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0"/>
        <w:ind w:left="0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80"/>
        <w:ind w:left="0"/>
        <w:spacing w:before="2"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jc w:val="both"/>
        <w:spacing w:after="200"/>
        <w:widowControl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Государственное казенное общеобразовательное учреждение Кропоткинский казачий кадетский корпус имени Г.Н. Трошева Краснодарского края</w:t>
      </w:r>
      <w:r>
        <w:rPr>
          <w:sz w:val="28"/>
          <w:szCs w:val="28"/>
          <w:lang w:eastAsia="ru-RU"/>
        </w:rPr>
      </w:r>
    </w:p>
    <w:p>
      <w:pPr>
        <w:jc w:val="both"/>
        <w:widowControl/>
        <w:rPr>
          <w:color w:val="333333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br/>
      </w:r>
      <w:r>
        <w:rPr>
          <w:color w:val="333333"/>
          <w:sz w:val="28"/>
          <w:szCs w:val="28"/>
          <w:lang w:eastAsia="ru-RU"/>
        </w:rPr>
      </w:r>
    </w:p>
    <w:p>
      <w:pPr>
        <w:jc w:val="both"/>
        <w:spacing w:beforeAutospacing="1"/>
        <w:widowControl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</w:r>
      <w:r>
        <w:rPr>
          <w:color w:val="333333"/>
          <w:sz w:val="28"/>
          <w:szCs w:val="28"/>
          <w:lang w:eastAsia="ru-RU"/>
        </w:rPr>
      </w:r>
    </w:p>
    <w:tbl>
      <w:tblPr>
        <w:tblStyle w:val="684"/>
        <w:tblW w:w="9874" w:type="dxa"/>
        <w:tblInd w:w="-3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7"/>
        <w:gridCol w:w="3260"/>
        <w:gridCol w:w="2927"/>
      </w:tblGrid>
      <w:tr>
        <w:tblPrEx/>
        <w:trPr/>
        <w:tc>
          <w:tcPr>
            <w:tcW w:w="3687" w:type="dxa"/>
            <w:textDirection w:val="lrTb"/>
            <w:noWrap w:val="false"/>
          </w:tcPr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РАССМОТРЕНО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ind w:right="278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Руководитель МО учителей 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ind w:right="383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естественно-научного цикла 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_______________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О.В.Моисеенко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Протокол № 1 заседания МО 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учителей естественно-гуманитарного цикла 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от «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28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» августа 202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5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 г.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spacing w:before="100" w:beforeAutospacing="1" w:after="100" w:afterAutospacing="1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СОГЛАСОВАНО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Заместитель директора по УР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ГКОУ Кропоткинского казачьего 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кадетского корпуса имени 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Г.Н. Трошева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Краснодарского края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______________Л.Н. 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Бреус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«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29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» августа 202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5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 г.</w:t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  <w:p>
            <w:pPr>
              <w:jc w:val="both"/>
              <w:spacing w:before="100" w:beforeAutospacing="1" w:after="100" w:afterAutospacing="1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</w:tc>
        <w:tc>
          <w:tcPr>
            <w:tcW w:w="2927" w:type="dxa"/>
            <w:textDirection w:val="lrTb"/>
            <w:noWrap w:val="false"/>
          </w:tcPr>
          <w:p>
            <w:pPr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 xml:space="preserve">УТВЕРЖДЕНО</w:t>
            </w:r>
            <w:r>
              <w:rPr>
                <w:rFonts w:eastAsia="Arial"/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</w:r>
            <w:r>
              <w:rPr>
                <w:rFonts w:eastAsia="Arial"/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 xml:space="preserve">решением педагогического </w:t>
            </w:r>
            <w:r>
              <w:rPr>
                <w:rFonts w:eastAsia="Arial"/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 xml:space="preserve">совета от «</w:t>
            </w:r>
            <w:r>
              <w:rPr>
                <w:rFonts w:eastAsia="Arial"/>
                <w:sz w:val="24"/>
                <w:szCs w:val="24"/>
                <w:lang w:eastAsia="ar-SA"/>
              </w:rPr>
              <w:t xml:space="preserve">29</w:t>
            </w:r>
            <w:r>
              <w:rPr>
                <w:rFonts w:eastAsia="Arial"/>
                <w:sz w:val="24"/>
                <w:szCs w:val="24"/>
                <w:lang w:eastAsia="ar-SA"/>
              </w:rPr>
              <w:t xml:space="preserve">» августа 202</w:t>
            </w:r>
            <w:r>
              <w:rPr>
                <w:rFonts w:eastAsia="Arial"/>
                <w:sz w:val="24"/>
                <w:szCs w:val="24"/>
                <w:lang w:eastAsia="ar-SA"/>
              </w:rPr>
              <w:t xml:space="preserve">5</w:t>
            </w:r>
            <w:r>
              <w:rPr>
                <w:rFonts w:eastAsia="Arial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Arial"/>
                <w:sz w:val="24"/>
                <w:szCs w:val="24"/>
                <w:lang w:eastAsia="ar-SA"/>
              </w:rPr>
              <w:t xml:space="preserve">года  протокол</w:t>
            </w:r>
            <w:r>
              <w:rPr>
                <w:rFonts w:eastAsia="Arial"/>
                <w:sz w:val="24"/>
                <w:szCs w:val="24"/>
                <w:lang w:eastAsia="ar-SA"/>
              </w:rPr>
              <w:t xml:space="preserve"> № 1</w:t>
            </w:r>
            <w:r>
              <w:rPr>
                <w:rFonts w:eastAsia="Arial"/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 xml:space="preserve">Председатель</w:t>
            </w:r>
            <w:r>
              <w:rPr>
                <w:rFonts w:eastAsia="Arial"/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 xml:space="preserve"> _______________ </w:t>
            </w:r>
            <w:r>
              <w:rPr>
                <w:rFonts w:eastAsia="Arial"/>
                <w:sz w:val="24"/>
                <w:szCs w:val="24"/>
                <w:lang w:eastAsia="ar-SA"/>
              </w:rPr>
              <w:t xml:space="preserve">В.М.Рыба</w:t>
            </w:r>
            <w:r>
              <w:rPr>
                <w:rFonts w:eastAsia="Arial"/>
                <w:sz w:val="24"/>
                <w:szCs w:val="24"/>
                <w:lang w:eastAsia="ar-SA"/>
              </w:rPr>
            </w:r>
          </w:p>
          <w:p>
            <w:pPr>
              <w:jc w:val="both"/>
              <w:spacing w:before="100" w:beforeAutospacing="1" w:after="100" w:afterAutospacing="1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</w:r>
            <w:r>
              <w:rPr>
                <w:color w:val="333333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beforeAutospacing="1"/>
        <w:widowControl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</w:r>
      <w:r>
        <w:rPr>
          <w:b/>
          <w:bCs/>
          <w:color w:val="000000"/>
          <w:sz w:val="28"/>
          <w:szCs w:val="28"/>
          <w:lang w:eastAsia="ru-RU"/>
        </w:rPr>
      </w:r>
    </w:p>
    <w:p>
      <w:pPr>
        <w:jc w:val="center"/>
        <w:spacing w:beforeAutospacing="1"/>
        <w:widowControl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</w:r>
      <w:r>
        <w:rPr>
          <w:b/>
          <w:bCs/>
          <w:color w:val="000000"/>
          <w:sz w:val="28"/>
          <w:szCs w:val="28"/>
          <w:lang w:eastAsia="ru-RU"/>
        </w:rPr>
      </w:r>
    </w:p>
    <w:p>
      <w:pPr>
        <w:jc w:val="center"/>
        <w:spacing w:beforeAutospacing="1"/>
        <w:widowControl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РАБОЧАЯ ПРОГРАММА</w:t>
      </w:r>
      <w:r>
        <w:rPr>
          <w:b/>
          <w:bCs/>
          <w:color w:val="000000"/>
          <w:sz w:val="28"/>
          <w:szCs w:val="28"/>
          <w:lang w:eastAsia="ru-RU"/>
        </w:rPr>
      </w:r>
    </w:p>
    <w:p>
      <w:pPr>
        <w:jc w:val="center"/>
        <w:spacing w:beforeAutospacing="1"/>
        <w:widowControl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Курса внеурочной деятельности</w:t>
      </w:r>
      <w:r>
        <w:rPr>
          <w:b/>
          <w:bCs/>
          <w:color w:val="000000"/>
          <w:sz w:val="28"/>
          <w:szCs w:val="28"/>
          <w:lang w:eastAsia="ru-RU"/>
        </w:rPr>
      </w:r>
    </w:p>
    <w:p>
      <w:pPr>
        <w:jc w:val="center"/>
        <w:spacing w:beforeAutospacing="1"/>
        <w:widowControl/>
        <w:rPr>
          <w:bCs/>
          <w:color w:val="000000"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  <w:t xml:space="preserve">«Читаем, решаем, живем»</w:t>
      </w:r>
      <w:r>
        <w:rPr>
          <w:bCs/>
          <w:color w:val="000000"/>
          <w:sz w:val="28"/>
          <w:szCs w:val="28"/>
          <w:lang w:eastAsia="ru-RU"/>
        </w:rPr>
      </w:r>
    </w:p>
    <w:p>
      <w:pPr>
        <w:jc w:val="center"/>
        <w:spacing w:beforeAutospacing="1"/>
        <w:widowControl/>
        <w:rPr>
          <w:bCs/>
          <w:color w:val="000000"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</w:r>
      <w:r>
        <w:rPr>
          <w:bCs/>
          <w:color w:val="000000"/>
          <w:sz w:val="28"/>
          <w:szCs w:val="28"/>
          <w:lang w:eastAsia="ru-RU"/>
        </w:rPr>
      </w:r>
    </w:p>
    <w:p>
      <w:pPr>
        <w:spacing w:beforeAutospacing="1"/>
        <w:widowControl/>
        <w:rPr>
          <w:bCs/>
          <w:color w:val="000000"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  <w:t xml:space="preserve">для обучающихся </w:t>
      </w:r>
      <w:r>
        <w:rPr>
          <w:bCs/>
          <w:color w:val="000000"/>
          <w:sz w:val="28"/>
          <w:szCs w:val="28"/>
          <w:lang w:eastAsia="ru-RU"/>
        </w:rPr>
        <w:t xml:space="preserve">7  класса</w:t>
      </w:r>
      <w:r>
        <w:rPr>
          <w:bCs/>
          <w:color w:val="000000"/>
          <w:sz w:val="28"/>
          <w:szCs w:val="28"/>
          <w:lang w:eastAsia="ru-RU"/>
        </w:rPr>
      </w:r>
    </w:p>
    <w:p>
      <w:pPr>
        <w:spacing w:beforeAutospacing="1"/>
        <w:widowControl/>
        <w:rPr>
          <w:bCs/>
          <w:color w:val="000000"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  <w:t xml:space="preserve">Количество часов 34</w:t>
      </w:r>
      <w:r>
        <w:rPr>
          <w:bCs/>
          <w:color w:val="000000"/>
          <w:sz w:val="28"/>
          <w:szCs w:val="28"/>
          <w:lang w:eastAsia="ru-RU"/>
        </w:rPr>
      </w:r>
    </w:p>
    <w:p>
      <w:pPr>
        <w:spacing w:after="200"/>
        <w:widowControl/>
        <w:rPr>
          <w:bCs/>
          <w:color w:val="000000"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</w:r>
      <w:r>
        <w:rPr>
          <w:bCs/>
          <w:color w:val="000000"/>
          <w:sz w:val="28"/>
          <w:szCs w:val="28"/>
          <w:lang w:eastAsia="ru-RU"/>
        </w:rPr>
      </w:r>
    </w:p>
    <w:p>
      <w:pPr>
        <w:jc w:val="both"/>
        <w:spacing w:after="200"/>
        <w:widowControl/>
        <w:rPr>
          <w:rFonts w:eastAsia="Calibri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eastAsia="ru-RU"/>
        </w:rPr>
        <w:br/>
      </w:r>
      <w:r>
        <w:rPr>
          <w:rFonts w:eastAsia="Calibri"/>
          <w:sz w:val="28"/>
          <w:szCs w:val="28"/>
        </w:rPr>
      </w:r>
    </w:p>
    <w:p>
      <w:pPr>
        <w:jc w:val="both"/>
        <w:spacing w:after="200"/>
        <w:widowControl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jc w:val="both"/>
        <w:spacing w:after="200"/>
        <w:widowControl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ind w:left="120"/>
        <w:jc w:val="center"/>
        <w:widowControl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Кропоткин 2025 г.</w:t>
      </w:r>
      <w:r>
        <w:rPr>
          <w:rFonts w:eastAsia="Calibri"/>
          <w:sz w:val="28"/>
          <w:szCs w:val="28"/>
        </w:rPr>
      </w:r>
    </w:p>
    <w:p>
      <w:pPr>
        <w:jc w:val="both"/>
        <w:spacing w:after="200"/>
        <w:widowControl/>
        <w:tabs>
          <w:tab w:val="left" w:pos="3510" w:leader="none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ind w:left="1134" w:hanging="1134"/>
        <w:jc w:val="both"/>
        <w:rPr>
          <w:sz w:val="28"/>
          <w:szCs w:val="28"/>
        </w:rPr>
        <w:sectPr>
          <w:headerReference w:type="first" r:id="rId9"/>
          <w:footerReference w:type="default" r:id="rId10"/>
          <w:footerReference w:type="first" r:id="rId11"/>
          <w:footnotePr/>
          <w:endnotePr/>
          <w:type w:val="continuous"/>
          <w:pgSz w:w="11910" w:h="16840" w:orient="portrait"/>
          <w:pgMar w:top="1134" w:right="567" w:bottom="1134" w:left="1701" w:header="720" w:footer="720" w:gutter="0"/>
          <w:cols w:num="1" w:sep="0" w:space="720" w:equalWidth="1"/>
          <w:docGrid w:linePitch="360"/>
          <w:titlePg/>
        </w:sect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ind w:left="881"/>
        <w:jc w:val="both"/>
        <w:spacing w:before="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ind w:left="709"/>
        <w:jc w:val="both"/>
        <w:spacing w:before="77"/>
        <w:rPr>
          <w:sz w:val="28"/>
          <w:szCs w:val="28"/>
        </w:rPr>
      </w:pPr>
      <w:r>
        <w:rPr>
          <w:sz w:val="28"/>
          <w:szCs w:val="28"/>
        </w:rPr>
        <w:t xml:space="preserve">ПОЯСНИТЕЛЬНАЯЗАПИСКА</w:t>
      </w:r>
      <w:r>
        <w:rPr>
          <w:sz w:val="28"/>
          <w:szCs w:val="28"/>
        </w:rPr>
      </w:r>
    </w:p>
    <w:p>
      <w:pPr>
        <w:pStyle w:val="680"/>
        <w:ind w:left="0" w:right="27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«Основы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8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основании:</w:t>
      </w:r>
      <w:r>
        <w:rPr>
          <w:sz w:val="28"/>
          <w:szCs w:val="28"/>
        </w:rPr>
      </w:r>
    </w:p>
    <w:p>
      <w:pPr>
        <w:pStyle w:val="682"/>
        <w:numPr>
          <w:ilvl w:val="0"/>
          <w:numId w:val="6"/>
        </w:numPr>
        <w:ind w:left="0" w:right="280" w:firstLine="0"/>
        <w:jc w:val="both"/>
        <w:tabs>
          <w:tab w:val="left" w:pos="102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Указа Президента РФ от 7 мая 2018 г. № 204 «О национальных целях и стратегических задачах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Федерации на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период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2024 года».</w:t>
      </w:r>
      <w:r>
        <w:rPr>
          <w:sz w:val="28"/>
          <w:szCs w:val="28"/>
        </w:rPr>
      </w:r>
    </w:p>
    <w:p>
      <w:pPr>
        <w:pStyle w:val="682"/>
        <w:numPr>
          <w:ilvl w:val="0"/>
          <w:numId w:val="6"/>
        </w:numPr>
        <w:ind w:left="0" w:right="273" w:firstLine="0"/>
        <w:jc w:val="both"/>
        <w:tabs>
          <w:tab w:val="left" w:pos="105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Федерального закона РФ от 29 декабря 2012 г. №273 – ФЗ «Об образовании в 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Федерации»;</w:t>
      </w:r>
      <w:r>
        <w:rPr>
          <w:sz w:val="28"/>
          <w:szCs w:val="28"/>
        </w:rPr>
      </w:r>
    </w:p>
    <w:p>
      <w:pPr>
        <w:pStyle w:val="680"/>
        <w:ind w:left="0" w:right="26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приказа Министерство образования и науки Российской Федерации от 31 декабря 2015 г. 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1576 «О внесении изменений в федеральный государственный образовательный стандарт основного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приказом Министерством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науки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Федерации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 17 декабря 2010 г.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№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1897»;</w:t>
      </w:r>
      <w:r>
        <w:rPr>
          <w:sz w:val="28"/>
          <w:szCs w:val="28"/>
        </w:rPr>
      </w:r>
    </w:p>
    <w:p>
      <w:pPr>
        <w:pStyle w:val="680"/>
        <w:ind w:left="0" w:right="26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внеурочной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структурно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шестью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модулями</w:t>
      </w:r>
      <w:r>
        <w:rPr>
          <w:sz w:val="28"/>
          <w:szCs w:val="28"/>
        </w:rPr>
        <w:t xml:space="preserve">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обеспечивающими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непрерывность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освоения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уровне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образования:</w:t>
      </w:r>
      <w:r>
        <w:rPr>
          <w:sz w:val="28"/>
          <w:szCs w:val="28"/>
        </w:rPr>
      </w:r>
    </w:p>
    <w:p>
      <w:pPr>
        <w:pStyle w:val="680"/>
        <w:ind w:left="0" w:right="2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модуль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№1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«Читательская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грамотность»;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модуль №2 «Математическая грамотность»;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№3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«Естественнонаучная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грамотность»;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модуль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№4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«Глобальные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компетенции»;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№5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«Финансовая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грамотность»;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№6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«Креативное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мышление»;</w:t>
      </w:r>
      <w:r>
        <w:rPr>
          <w:sz w:val="28"/>
          <w:szCs w:val="28"/>
        </w:rPr>
      </w:r>
    </w:p>
    <w:p>
      <w:pPr>
        <w:pStyle w:val="680"/>
        <w:ind w:left="0" w:right="27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всех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последовательно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усложняющихся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контекстах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предлагаются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основанные на проблемных жизненных ситуациях, формирующие необходимые для функционально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человека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 и способы действия.</w:t>
      </w:r>
      <w:r>
        <w:rPr>
          <w:sz w:val="28"/>
          <w:szCs w:val="28"/>
        </w:rPr>
      </w:r>
    </w:p>
    <w:p>
      <w:pPr>
        <w:pStyle w:val="67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</w:t>
      </w:r>
      <w:r>
        <w:rPr>
          <w:sz w:val="28"/>
          <w:szCs w:val="28"/>
        </w:rPr>
        <w:t xml:space="preserve"> рабочей программы</w:t>
      </w:r>
      <w:r>
        <w:rPr>
          <w:sz w:val="28"/>
          <w:szCs w:val="28"/>
        </w:rPr>
      </w:r>
    </w:p>
    <w:p>
      <w:pPr>
        <w:pStyle w:val="680"/>
        <w:ind w:left="0" w:right="27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изменением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требований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человеку,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получающему образование и реализующему себя в современном социуме. Эти изменения включают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расширение спектра стоящих перед личностью задач, ее включенности в различные социальные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сферы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отношения.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успешного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функционирования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нужно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получаемые знания, умения и навыки для решения важных задач в изменяющихся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условиях, а для этого находить, сопоставлять, интерпретировать, анализировать факты, смотреть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одни и те же явления с разных сторон, осмысливать информацию, чтобы делать правильный выбор,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принимать конструктивные решения. Необходимо планировать свою деятельность, осуществлять 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оценку,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взаимодействовать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другими,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действовать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неопределенности.</w:t>
      </w:r>
      <w:r>
        <w:rPr>
          <w:sz w:val="28"/>
          <w:szCs w:val="28"/>
        </w:rPr>
      </w:r>
    </w:p>
    <w:p>
      <w:pPr>
        <w:pStyle w:val="680"/>
        <w:ind w:left="0" w:right="27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Введение в российских школах Федеральных государственных образовательных стандартов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начального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(ФГОС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НОО)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(ФГОС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ООО)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актуализировало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значимость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приоритетных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целей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образования,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заявленных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личностных,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мета-предметных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предметных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планируемых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результатов.</w:t>
      </w:r>
      <w:r>
        <w:rPr>
          <w:sz w:val="28"/>
          <w:szCs w:val="28"/>
        </w:rPr>
      </w:r>
    </w:p>
    <w:p>
      <w:pPr>
        <w:pStyle w:val="680"/>
        <w:ind w:left="0" w:right="271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требований ФГОС предполагает дополнение содержания школьного 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спектром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компонентов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освоение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интеграции.</w:t>
      </w:r>
      <w:r>
        <w:rPr>
          <w:sz w:val="28"/>
          <w:szCs w:val="28"/>
        </w:rPr>
      </w:r>
    </w:p>
    <w:p>
      <w:pPr>
        <w:pStyle w:val="680"/>
        <w:ind w:left="0" w:right="266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внеурочной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«Основы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грамотности»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предлагает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предъявление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обращающегося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грамотности.</w:t>
      </w:r>
      <w:r>
        <w:rPr>
          <w:sz w:val="28"/>
          <w:szCs w:val="28"/>
        </w:rPr>
      </w:r>
    </w:p>
    <w:p>
      <w:pPr>
        <w:pStyle w:val="680"/>
        <w:ind w:left="0" w:right="271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целью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личности,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готовности и способности «использовать все постоянно приобретаемые в течение жизни знания,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 и навыки для решения максимально широкого диапазона жизненных задач в 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сферах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человеческой деятельности,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общения 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отношений».</w:t>
      </w:r>
      <w:r>
        <w:rPr>
          <w:sz w:val="28"/>
          <w:szCs w:val="28"/>
        </w:rPr>
      </w:r>
    </w:p>
    <w:p>
      <w:pPr>
        <w:pStyle w:val="680"/>
        <w:ind w:left="0" w:right="270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школьников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осуществляемой 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формах, отличных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урочных.</w:t>
      </w:r>
      <w:r>
        <w:rPr>
          <w:sz w:val="28"/>
          <w:szCs w:val="28"/>
        </w:rPr>
      </w:r>
    </w:p>
    <w:p>
      <w:pPr>
        <w:pStyle w:val="680"/>
        <w:ind w:left="0" w:right="268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строится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(читательской,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математической,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естественно-научной,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глобальной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компетентности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креативному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мышлению).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рамках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каждого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возрастными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особенностями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интересами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спецификой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материала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классам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выделяются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ключевые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проблемы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рассмотрение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решение которых позволяет обеспечить обобщение знаний и опыта, приобретенных на 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предметах,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стратегий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информацией,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стратегий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позитивного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поведения,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критического 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креативного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мышления.</w:t>
      </w:r>
      <w:r>
        <w:rPr>
          <w:sz w:val="28"/>
          <w:szCs w:val="28"/>
        </w:rPr>
      </w:r>
    </w:p>
    <w:p>
      <w:pPr>
        <w:pStyle w:val="674"/>
        <w:ind w:left="709" w:right="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характеристика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внеурочной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 «Читаем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Решаем</w:t>
      </w:r>
      <w:r>
        <w:rPr>
          <w:sz w:val="28"/>
          <w:szCs w:val="28"/>
        </w:rPr>
        <w:t xml:space="preserve">, Живем»</w:t>
      </w:r>
      <w:r>
        <w:rPr>
          <w:sz w:val="28"/>
          <w:szCs w:val="28"/>
        </w:rPr>
      </w:r>
    </w:p>
    <w:p>
      <w:pPr>
        <w:pStyle w:val="680"/>
        <w:ind w:left="0" w:right="266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Понятие функциональной грамотности сравнительно молодо: появилось в конце 60-х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прошлого века в документах ЮНЕСКО и позднее вошло в обиход исследователей. Примерно 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середины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70-х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концепция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стратегия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связывалась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профессиональной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деятельностью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людей: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компенсацией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недостающих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знаний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умений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этой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сфере.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 xml:space="preserve">дальнейшем</w:t>
      </w:r>
      <w:r>
        <w:rPr>
          <w:spacing w:val="-58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подход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был признан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односторонним. Функциональная грамотность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стала рассматриваться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более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широком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смысле: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включать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компьютерную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политическую,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экономическую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 и т.д. В таком контексте функциональная грамотность выступает как способ социальной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личности,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интегрирующей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связь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первую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очередь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общего)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многоплановой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деятельностью.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Мониторинговым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качества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призванным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ответить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вопрос: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«Обладают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учащиеся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15-летнего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возраста,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получившие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обязательное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знаниями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умениями,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полноценного функционирования в современном обществе, т.е. для решения широкого диапазона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сферах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отношений?»,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 xml:space="preserve">PISA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 xml:space="preserve">(</w:t>
      </w:r>
      <w:r>
        <w:rPr>
          <w:sz w:val="28"/>
          <w:szCs w:val="28"/>
        </w:rPr>
        <w:t xml:space="preserve">Programmefor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 xml:space="preserve">International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 xml:space="preserve">Student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 xml:space="preserve">Assessment).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функциональная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понимается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PISA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как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знания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умения,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необходимые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полноценного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функционирования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человека</w:t>
      </w:r>
      <w:r>
        <w:rPr>
          <w:spacing w:val="-58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современном обществе. PISA в своих мониторингах оценивает 5 видов грамотности: читательскую,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математическую, естественнонаучную,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креативное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мышление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 финансовую.</w:t>
      </w:r>
      <w:r>
        <w:rPr>
          <w:sz w:val="28"/>
          <w:szCs w:val="28"/>
        </w:rPr>
      </w:r>
    </w:p>
    <w:p>
      <w:pPr>
        <w:pStyle w:val="680"/>
        <w:ind w:left="0" w:right="268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Проблема развития функциональной грамотности обучающихся в России актуализировалась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2018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году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благодаря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Президента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РФ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7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2018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«О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национальных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стратегических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задачах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Федерации 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период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2024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года».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Указу,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«в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2024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году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 xml:space="preserve">глобальную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конкурентоспособность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российского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вхождение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Федерации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число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10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ведущих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стран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мира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качеству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общего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образования».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Поскольку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функциональная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</w:t>
      </w:r>
      <w:r>
        <w:rPr>
          <w:sz w:val="28"/>
          <w:szCs w:val="28"/>
        </w:rPr>
        <w:tab/>
        <w:t xml:space="preserve">понимается</w:t>
      </w:r>
      <w:r>
        <w:rPr>
          <w:sz w:val="28"/>
          <w:szCs w:val="28"/>
        </w:rPr>
        <w:tab/>
        <w:t xml:space="preserve">как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совокупность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умений,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обеспечивающих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полноценное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функционирование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человека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современном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обществе,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 xml:space="preserve">ее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у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школьников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необходимо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не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 xml:space="preserve">только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повышения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мониторинга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 xml:space="preserve">PISA,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как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факта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доказательства выполнения Правительством РФ поставленных передним Президентом задач, но и для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</w:t>
      </w:r>
      <w:r>
        <w:rPr>
          <w:sz w:val="28"/>
          <w:szCs w:val="28"/>
        </w:rPr>
        <w:t xml:space="preserve">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целом.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Низкий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уровень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подрастающего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поколения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затрудняет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адаптацию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социализаци</w:t>
      </w:r>
      <w:r>
        <w:rPr>
          <w:sz w:val="28"/>
          <w:szCs w:val="28"/>
        </w:rPr>
        <w:t xml:space="preserve">и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социуме.</w:t>
      </w:r>
      <w:r>
        <w:rPr>
          <w:spacing w:val="1"/>
          <w:sz w:val="28"/>
          <w:szCs w:val="28"/>
        </w:rPr>
      </w:r>
    </w:p>
    <w:p>
      <w:pPr>
        <w:pStyle w:val="680"/>
        <w:ind w:left="0" w:right="26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нужны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эффективные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способные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максимально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реализовать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свои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потенциальные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возможности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 xml:space="preserve">трудовой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профессиональной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деятельности,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самым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принести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пользу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обществу,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способствовать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развитию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страны.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Этим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объясняется актуальность проблемы развития функциональной грамотности у школьников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уровне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общества.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 xml:space="preserve">лонгитюдных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исследований,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проведенных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выборках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 xml:space="preserve">2000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 xml:space="preserve">2003гг.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странами-участницами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мониторингов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 xml:space="preserve">PISA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показали,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 xml:space="preserve">что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оценки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15-летних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надежным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индикатором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дальнейшей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образовательной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траектории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молодых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людей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благосостояния.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Любой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школьник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хочет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быть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успешным,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его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родители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также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надеются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высокий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 xml:space="preserve">уровень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благополучия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своего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ребенка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во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 xml:space="preserve">взрослой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жизни.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Поэтому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 xml:space="preserve">актуальность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развития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обоснована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 xml:space="preserve">еще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тем,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 xml:space="preserve">что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субъекты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образовательного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процесса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заинтересованы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высоких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 xml:space="preserve">академических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 xml:space="preserve">и социальных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достижениях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обучающихся, чему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способствует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функциональная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грамотность.</w:t>
      </w:r>
      <w:r>
        <w:rPr>
          <w:sz w:val="28"/>
          <w:szCs w:val="28"/>
        </w:rPr>
      </w:r>
    </w:p>
    <w:p>
      <w:pPr>
        <w:pStyle w:val="680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Цель занятий внеурочной деятельности </w:t>
      </w:r>
      <w:r>
        <w:rPr>
          <w:b/>
          <w:bCs/>
          <w:sz w:val="28"/>
          <w:szCs w:val="28"/>
        </w:rPr>
        <w:t xml:space="preserve">«</w:t>
      </w:r>
      <w:r>
        <w:rPr>
          <w:b/>
          <w:bCs/>
          <w:sz w:val="28"/>
          <w:szCs w:val="28"/>
        </w:rPr>
        <w:t xml:space="preserve">Читаем ,решаем</w:t>
      </w:r>
      <w:r>
        <w:rPr>
          <w:b/>
          <w:bCs/>
          <w:sz w:val="28"/>
          <w:szCs w:val="28"/>
        </w:rPr>
        <w:t xml:space="preserve">, живем»</w:t>
      </w:r>
      <w:r>
        <w:rPr>
          <w:b/>
          <w:bCs/>
          <w:sz w:val="28"/>
          <w:szCs w:val="28"/>
        </w:rPr>
      </w:r>
    </w:p>
    <w:p>
      <w:pPr>
        <w:pStyle w:val="674"/>
        <w:ind w:left="0" w:right="-7" w:firstLine="56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Основная цель: развитие способности</w:t>
      </w:r>
      <w:r>
        <w:rPr>
          <w:b w:val="0"/>
          <w:bCs w:val="0"/>
          <w:spacing w:val="6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обучающихся применять приобретенные знания, умения</w:t>
      </w:r>
      <w:r>
        <w:rPr>
          <w:b w:val="0"/>
          <w:bCs w:val="0"/>
          <w:spacing w:val="1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и навыки для решения задач в различных сферах жизнедеятельности, (обеспечение связи обучения с</w:t>
      </w:r>
      <w:r>
        <w:rPr>
          <w:b w:val="0"/>
          <w:bCs w:val="0"/>
          <w:spacing w:val="1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жизнью).</w:t>
      </w:r>
      <w:r>
        <w:rPr>
          <w:b w:val="0"/>
          <w:bCs w:val="0"/>
          <w:sz w:val="28"/>
          <w:szCs w:val="28"/>
        </w:rPr>
      </w:r>
    </w:p>
    <w:p>
      <w:pPr>
        <w:pStyle w:val="680"/>
        <w:ind w:left="0" w:right="-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задача: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школьников: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читательской,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математической,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естественнонаучной,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креативного мышления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 глобальных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компетенций.</w:t>
      </w:r>
      <w:r>
        <w:rPr>
          <w:sz w:val="28"/>
          <w:szCs w:val="28"/>
        </w:rPr>
      </w:r>
    </w:p>
    <w:p>
      <w:pPr>
        <w:pStyle w:val="680"/>
        <w:ind w:left="0" w:right="-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нацелена  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любознательности (активного </w:t>
      </w:r>
      <w:r>
        <w:rPr>
          <w:sz w:val="28"/>
          <w:szCs w:val="28"/>
        </w:rPr>
        <w:t xml:space="preserve">интереса  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к  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обучению,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заданиям)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самостоятельному поиску ответов;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воображения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способности 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продуцированию собственных идей; способности оценивать предложенные идеи и умения быстро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перестраивать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свою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деятельность в изменившихся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условиях.</w:t>
      </w:r>
      <w:r>
        <w:rPr>
          <w:sz w:val="28"/>
          <w:szCs w:val="28"/>
        </w:rPr>
      </w:r>
    </w:p>
    <w:p>
      <w:pPr>
        <w:pStyle w:val="680"/>
        <w:ind w:left="851" w:right="-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ind w:left="0" w:right="-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реализации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рабочей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программы</w:t>
      </w:r>
      <w:r>
        <w:rPr>
          <w:sz w:val="28"/>
          <w:szCs w:val="28"/>
        </w:rPr>
      </w:r>
    </w:p>
    <w:p>
      <w:pPr>
        <w:pStyle w:val="680"/>
        <w:ind w:left="0" w:right="-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реализации внеурочной деятельности «</w:t>
      </w:r>
      <w:r>
        <w:rPr>
          <w:sz w:val="28"/>
          <w:szCs w:val="28"/>
        </w:rPr>
        <w:t xml:space="preserve">Читаем ,</w:t>
      </w:r>
      <w:r>
        <w:rPr>
          <w:sz w:val="28"/>
          <w:szCs w:val="28"/>
        </w:rPr>
        <w:t xml:space="preserve"> решаем, живем</w:t>
      </w:r>
      <w:r>
        <w:rPr>
          <w:sz w:val="28"/>
          <w:szCs w:val="28"/>
        </w:rPr>
        <w:t xml:space="preserve">» 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8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отводиться 1 час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неделю, всего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34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год.</w:t>
      </w:r>
      <w:r>
        <w:rPr>
          <w:sz w:val="28"/>
          <w:szCs w:val="28"/>
        </w:rPr>
      </w:r>
    </w:p>
    <w:p>
      <w:pPr>
        <w:pStyle w:val="680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ind w:left="709"/>
        <w:jc w:val="both"/>
        <w:spacing w:before="7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СОДЕРЖАНИЕ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ВНЕУРОЧНОЙ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z w:val="28"/>
          <w:szCs w:val="28"/>
        </w:rPr>
      </w:r>
    </w:p>
    <w:p>
      <w:pPr>
        <w:pStyle w:val="680"/>
        <w:ind w:left="0" w:right="261" w:firstLine="567"/>
        <w:jc w:val="both"/>
        <w:spacing w:before="135" w:after="6"/>
        <w:rPr>
          <w:sz w:val="28"/>
          <w:szCs w:val="28"/>
        </w:rPr>
      </w:pPr>
      <w:r>
        <w:rPr>
          <w:sz w:val="28"/>
          <w:szCs w:val="28"/>
        </w:rPr>
        <w:t xml:space="preserve">Содержание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внеурочной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«Основы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представлено шестью модулями, в число которых входят читательская грамотность, математическая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грамотность, естественно-научная грамотность, финансовая грамотность, глобальные компетенции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креативное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мышление.</w:t>
      </w:r>
      <w:r>
        <w:rPr>
          <w:sz w:val="28"/>
          <w:szCs w:val="28"/>
        </w:rPr>
      </w:r>
    </w:p>
    <w:p>
      <w:pPr>
        <w:pStyle w:val="680"/>
        <w:ind w:left="0" w:right="261" w:firstLine="567"/>
        <w:jc w:val="both"/>
        <w:spacing w:before="135" w:after="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Style w:val="679"/>
        <w:tblW w:w="9042" w:type="dxa"/>
        <w:tblInd w:w="324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1E0" w:firstRow="1" w:lastRow="1" w:firstColumn="1" w:lastColumn="1" w:noHBand="0" w:noVBand="0"/>
      </w:tblPr>
      <w:tblGrid>
        <w:gridCol w:w="395"/>
        <w:gridCol w:w="64"/>
        <w:gridCol w:w="8583"/>
      </w:tblGrid>
      <w:tr>
        <w:tblPrEx/>
        <w:trPr>
          <w:trHeight w:val="435"/>
        </w:trPr>
        <w:tc>
          <w:tcPr>
            <w:gridSpan w:val="3"/>
            <w:tcW w:w="9042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Модуль: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Читательская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грамотность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«Шаг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за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пределы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текста: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пробуем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действовать»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(5</w:t>
            </w:r>
            <w:r>
              <w:rPr>
                <w:b/>
                <w:spacing w:val="-5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ч)</w:t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>
          <w:trHeight w:val="433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Смысл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жизни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(я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моя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жизнь)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Человек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книга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95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Познание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6"/>
        </w:trPr>
        <w:tc>
          <w:tcPr>
            <w:gridSpan w:val="3"/>
            <w:tcW w:w="9042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Модуль: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Естественно-научная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грамотность</w:t>
            </w:r>
            <w:r>
              <w:rPr>
                <w:b/>
                <w:spacing w:val="-6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«Как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применяют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знания?»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(5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ч)</w:t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Наука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технологии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46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Мир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живого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6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Вещества,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которые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нас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окружают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Наше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здоровье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6"/>
        </w:trPr>
        <w:tc>
          <w:tcPr>
            <w:gridSpan w:val="3"/>
            <w:tcW w:w="9042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Модуль: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Креативное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мышление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«Проявляем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креативность</w:t>
            </w:r>
            <w:r>
              <w:rPr>
                <w:b/>
                <w:spacing w:val="-5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на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уроках,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школе</w:t>
            </w:r>
            <w:r>
              <w:rPr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и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 жизни»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(5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ч)</w:t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>
          <w:trHeight w:val="2092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Креативность в учебных ситуациях и ситуациях социального взаимодействия. Анализ</w:t>
            </w:r>
            <w:r>
              <w:rPr>
                <w:spacing w:val="-5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моделей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ситуаций.</w:t>
            </w:r>
            <w:r>
              <w:rPr>
                <w:sz w:val="28"/>
                <w:szCs w:val="28"/>
              </w:rPr>
            </w:r>
          </w:p>
          <w:p>
            <w:pPr>
              <w:pStyle w:val="683"/>
              <w:ind w:left="78" w:right="5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Модели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заданий:</w:t>
            </w:r>
            <w:r>
              <w:rPr>
                <w:sz w:val="28"/>
                <w:szCs w:val="28"/>
              </w:rPr>
            </w:r>
          </w:p>
          <w:p>
            <w:pPr>
              <w:pStyle w:val="683"/>
              <w:ind w:left="78" w:right="562"/>
              <w:jc w:val="both"/>
              <w:spacing w:before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тематика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названия,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слоганы,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имена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героев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(ПС),</w:t>
            </w:r>
            <w:r>
              <w:rPr>
                <w:spacing w:val="-5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схемы,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опорные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конспекты (ВС),</w:t>
            </w:r>
            <w:r>
              <w:rPr>
                <w:sz w:val="28"/>
                <w:szCs w:val="28"/>
              </w:rPr>
            </w:r>
          </w:p>
          <w:p>
            <w:pPr>
              <w:pStyle w:val="683"/>
              <w:ind w:left="78" w:right="5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социальные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инициативы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взаимодействия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</w:t>
            </w:r>
            <w:r>
              <w:rPr>
                <w:sz w:val="28"/>
                <w:szCs w:val="28"/>
              </w:rPr>
              <w:t xml:space="preserve">СПр</w:t>
            </w:r>
            <w:r>
              <w:rPr>
                <w:sz w:val="28"/>
                <w:szCs w:val="28"/>
              </w:rPr>
              <w:t xml:space="preserve">),</w:t>
            </w:r>
            <w:r>
              <w:rPr>
                <w:spacing w:val="-5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изобретательство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рационализаторство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</w:t>
            </w:r>
            <w:r>
              <w:rPr>
                <w:sz w:val="28"/>
                <w:szCs w:val="28"/>
              </w:rPr>
              <w:t xml:space="preserve">ЕНПр</w:t>
            </w:r>
            <w:r>
              <w:rPr>
                <w:sz w:val="28"/>
                <w:szCs w:val="28"/>
              </w:rPr>
              <w:t xml:space="preserve">).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988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Выдвижение разнообразных идей. Проявляем гибкость и беглость мышления при решении</w:t>
            </w:r>
            <w:r>
              <w:rPr>
                <w:spacing w:val="-5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школьных проблем. Использование имеющихся знаний для креативного решения </w:t>
            </w:r>
            <w:r>
              <w:rPr>
                <w:sz w:val="28"/>
                <w:szCs w:val="28"/>
              </w:rPr>
              <w:t xml:space="preserve">учебных</w:t>
            </w:r>
            <w:r>
              <w:rPr>
                <w:spacing w:val="-5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проблем.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711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Выдвижение креативных идей и их доработка. Оригинальность и проработанность. Когда на</w:t>
            </w:r>
            <w:r>
              <w:rPr>
                <w:spacing w:val="-5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уроке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мне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помогла креативность?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gridSpan w:val="3"/>
            <w:tcW w:w="9042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Моделируем</w:t>
            </w:r>
            <w:r>
              <w:rPr>
                <w:b/>
                <w:spacing w:val="-5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учебную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ситуацию: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как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можно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проявить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креативность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при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выполнении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задания.</w:t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>
          <w:trHeight w:val="712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выдвижения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доработки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идей.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Создание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продукта.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Выполнение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проекта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основе</w:t>
            </w:r>
            <w:r>
              <w:rPr>
                <w:spacing w:val="-5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комплексного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задания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6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Диагностика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рефлексия.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Самооценка.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Выполнение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итоговой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работы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6"/>
        </w:trPr>
        <w:tc>
          <w:tcPr>
            <w:gridSpan w:val="3"/>
            <w:tcW w:w="9042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Модуль:</w:t>
            </w:r>
            <w:r>
              <w:rPr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Математическая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грамотность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«Математика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окружающем</w:t>
            </w:r>
            <w:r>
              <w:rPr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мире»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(4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ч)</w:t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>
          <w:trHeight w:val="436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профессиях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6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общественной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жизни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6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общественной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жизни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gridSpan w:val="2"/>
            <w:tcW w:w="459" w:type="dxa"/>
            <w:textDirection w:val="lrTb"/>
            <w:noWrap w:val="false"/>
          </w:tcPr>
          <w:p>
            <w:pPr>
              <w:pStyle w:val="683"/>
              <w:ind w:left="16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</w:p>
        </w:tc>
        <w:tc>
          <w:tcPr>
            <w:tcW w:w="8583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профессиях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gridSpan w:val="3"/>
            <w:tcW w:w="9042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Модуль: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Финансовая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грамотность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«Основы</w:t>
            </w:r>
            <w:r>
              <w:rPr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финансового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успеха» (4</w:t>
            </w:r>
            <w:r>
              <w:rPr>
                <w:b/>
                <w:spacing w:val="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ч)</w:t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tcW w:w="395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gridSpan w:val="2"/>
            <w:tcW w:w="8647" w:type="dxa"/>
            <w:textDirection w:val="lrTb"/>
            <w:noWrap w:val="false"/>
          </w:tcPr>
          <w:p>
            <w:pPr>
              <w:pStyle w:val="683"/>
              <w:ind w:left="78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Финансовые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риски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взвешенные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решения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tcW w:w="395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gridSpan w:val="2"/>
            <w:tcW w:w="8647" w:type="dxa"/>
            <w:textDirection w:val="lrTb"/>
            <w:noWrap w:val="false"/>
          </w:tcPr>
          <w:p>
            <w:pPr>
              <w:pStyle w:val="683"/>
              <w:ind w:left="78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Делаем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финансовые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вложения: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как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приумножить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не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потерять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tcW w:w="395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gridSpan w:val="2"/>
            <w:tcW w:w="8647" w:type="dxa"/>
            <w:textDirection w:val="lrTb"/>
            <w:noWrap w:val="false"/>
          </w:tcPr>
          <w:p>
            <w:pPr>
              <w:pStyle w:val="683"/>
              <w:ind w:left="78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Уменьшаем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финансовые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риски: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что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как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можем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страховать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tcW w:w="395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gridSpan w:val="2"/>
            <w:tcW w:w="8647" w:type="dxa"/>
            <w:textDirection w:val="lrTb"/>
            <w:noWrap w:val="false"/>
          </w:tcPr>
          <w:p>
            <w:pPr>
              <w:pStyle w:val="683"/>
              <w:ind w:left="78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Самое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главное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сбережениях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накоплениях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gridSpan w:val="3"/>
            <w:tcW w:w="9042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Интегрированные</w:t>
            </w:r>
            <w:r>
              <w:rPr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занятия: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Финансовая грамотность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+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Математика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(2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ч)</w:t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tcW w:w="395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gridSpan w:val="2"/>
            <w:tcW w:w="8647" w:type="dxa"/>
            <w:textDirection w:val="lrTb"/>
            <w:noWrap w:val="false"/>
          </w:tcPr>
          <w:p>
            <w:pPr>
              <w:pStyle w:val="683"/>
              <w:ind w:left="78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«Сосчитать –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после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не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хлопотать»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gridSpan w:val="3"/>
            <w:tcW w:w="9042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Модуль: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Глобальные</w:t>
            </w:r>
            <w:r>
              <w:rPr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компетенции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«Роскошь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общения.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Ты,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я,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мы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отвечаем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за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планету.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Мы</w:t>
            </w:r>
            <w:r>
              <w:rPr>
                <w:b/>
                <w:spacing w:val="-57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живем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обществе: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соблюдаем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нормы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общения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и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действуем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для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будущего»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(5 ч)</w:t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tcW w:w="395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gridSpan w:val="2"/>
            <w:tcW w:w="8647" w:type="dxa"/>
            <w:textDirection w:val="lrTb"/>
            <w:noWrap w:val="false"/>
          </w:tcPr>
          <w:p>
            <w:pPr>
              <w:pStyle w:val="683"/>
              <w:ind w:left="78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Социальные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нормы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–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основа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общения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tcW w:w="395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gridSpan w:val="2"/>
            <w:tcW w:w="8647" w:type="dxa"/>
            <w:textDirection w:val="lrTb"/>
            <w:noWrap w:val="false"/>
          </w:tcPr>
          <w:p>
            <w:pPr>
              <w:pStyle w:val="683"/>
              <w:ind w:left="78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Общаемся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со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старшими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младшими.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Общаемся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«по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правилам»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достигаем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общих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целей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tcW w:w="395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gridSpan w:val="2"/>
            <w:tcW w:w="8647" w:type="dxa"/>
            <w:textDirection w:val="lrTb"/>
            <w:noWrap w:val="false"/>
          </w:tcPr>
          <w:p>
            <w:pPr>
              <w:pStyle w:val="683"/>
              <w:ind w:left="78"/>
              <w:jc w:val="both"/>
              <w:spacing w:before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Прошлое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будущее: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причины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способы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решения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глобальных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проблем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435"/>
        </w:trPr>
        <w:tc>
          <w:tcPr>
            <w:tcW w:w="395" w:type="dxa"/>
            <w:textDirection w:val="lrTb"/>
            <w:noWrap w:val="false"/>
          </w:tcPr>
          <w:p>
            <w:pPr>
              <w:pStyle w:val="683"/>
              <w:ind w:left="78" w:right="562"/>
              <w:jc w:val="both"/>
              <w:spacing w:before="7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gridSpan w:val="2"/>
            <w:tcW w:w="8647" w:type="dxa"/>
            <w:textDirection w:val="lrTb"/>
            <w:noWrap w:val="false"/>
          </w:tcPr>
          <w:p>
            <w:pPr>
              <w:pStyle w:val="683"/>
              <w:ind w:left="78"/>
              <w:jc w:val="both"/>
              <w:spacing w:befor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Действуем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для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будущего: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сохраняем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природные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ресурсы</w:t>
            </w:r>
            <w:r>
              <w:rPr>
                <w:sz w:val="28"/>
                <w:szCs w:val="28"/>
              </w:rPr>
            </w:r>
          </w:p>
        </w:tc>
      </w:tr>
    </w:tbl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ПЛАНИРУЕМЫЕ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</w:t>
      </w:r>
      <w:r>
        <w:rPr>
          <w:sz w:val="28"/>
          <w:szCs w:val="28"/>
        </w:rPr>
      </w:r>
    </w:p>
    <w:p>
      <w:pPr>
        <w:pStyle w:val="674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0"/>
        <w:ind w:left="0" w:right="27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рамках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обучающимися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личностных,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метапредметных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формируются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всех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определенные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наиболее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благоприятные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возможности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конкретных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образовательных результатов.</w:t>
      </w:r>
      <w:r>
        <w:rPr>
          <w:sz w:val="28"/>
          <w:szCs w:val="28"/>
        </w:rPr>
      </w:r>
    </w:p>
    <w:p>
      <w:pPr>
        <w:pStyle w:val="680"/>
        <w:ind w:left="0" w:right="276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ЛИЧНОСТНЫЕ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осознание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гражданской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идентичности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(осознание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себя,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своих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своего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места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мире);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готовность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выполнению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обязанностей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гражданина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реализации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его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ценностное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отношение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достижениям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своей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Родины</w:t>
      </w:r>
      <w:r>
        <w:rPr>
          <w:spacing w:val="35"/>
          <w:sz w:val="28"/>
          <w:szCs w:val="28"/>
        </w:rPr>
        <w:t xml:space="preserve"> </w:t>
      </w:r>
      <w:r>
        <w:rPr>
          <w:sz w:val="28"/>
          <w:szCs w:val="28"/>
        </w:rPr>
        <w:t xml:space="preserve">—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России,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науке,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искусству,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спорту,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технологиям,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боевым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подвигам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 трудовым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достижениям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народа;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готовность к саморазвитию, самостоятельности и личностному самоопределению;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осознание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ценности самостоятельности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инициативы;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мотивации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 целенаправленной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 значимой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деятельности; стремление быть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полезным,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интерес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 социальному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сотрудничеству;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проявление интереса 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способам познания;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стремление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 самоизменению;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сформированность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внутренней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позиции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личности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как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особого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ценностного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отношения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себе,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окружающим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людям 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жизни 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целом;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ориентация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моральные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ценности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нормы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ситуациях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нравственного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выбора;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tabs>
          <w:tab w:val="left" w:pos="380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установка на активное</w:t>
      </w:r>
      <w:r>
        <w:rPr>
          <w:sz w:val="28"/>
          <w:szCs w:val="28"/>
        </w:rPr>
        <w:tab/>
        <w:t xml:space="preserve">участие</w:t>
      </w:r>
      <w:r>
        <w:rPr>
          <w:spacing w:val="76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практических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задач, осознание важности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протяжении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 xml:space="preserve">всей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жизни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35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успешной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профессиональной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осознанный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выбор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построение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 xml:space="preserve">индивидуальной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траектории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жизненных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личных и общественных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интересов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потребностей;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активное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семьи;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приобретение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успешного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межличностного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готовность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разнообразной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совместной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деятельности,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активное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участие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коллективных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учебно-исследовательских,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творческих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работах;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проявление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уважения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людям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любого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труда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результатам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трудовой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деятельности;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бережного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отношения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к личному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и общественному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имуществу;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соблюдение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правил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безопасности,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 xml:space="preserve">том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числе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навыков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безопасного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поведения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интернет-</w:t>
      </w:r>
      <w:r>
        <w:rPr>
          <w:sz w:val="28"/>
          <w:szCs w:val="28"/>
        </w:rPr>
        <w:t xml:space="preserve">среде.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tabs>
          <w:tab w:val="left" w:pos="2502" w:leader="none"/>
          <w:tab w:val="left" w:pos="3919" w:leader="none"/>
          <w:tab w:val="left" w:pos="5888" w:leader="none"/>
          <w:tab w:val="left" w:pos="7211" w:leader="none"/>
          <w:tab w:val="left" w:pos="8914" w:leader="none"/>
          <w:tab w:val="left" w:pos="924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Личностные</w:t>
      </w:r>
      <w:r>
        <w:rPr>
          <w:sz w:val="28"/>
          <w:szCs w:val="28"/>
        </w:rPr>
        <w:tab/>
        <w:t xml:space="preserve">результаты,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обеспечивающие</w:t>
      </w:r>
      <w:r>
        <w:rPr>
          <w:sz w:val="28"/>
          <w:szCs w:val="28"/>
        </w:rPr>
        <w:tab/>
        <w:t xml:space="preserve">адаптацию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обучающегося</w:t>
      </w:r>
      <w:r>
        <w:rPr>
          <w:sz w:val="28"/>
          <w:szCs w:val="28"/>
        </w:rPr>
        <w:tab/>
        <w:t xml:space="preserve">к</w:t>
      </w:r>
      <w:r>
        <w:rPr>
          <w:sz w:val="28"/>
          <w:szCs w:val="28"/>
        </w:rPr>
        <w:tab/>
        <w:t xml:space="preserve">изменяющимся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природной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среды: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освоение социального опыта, основных социальных ролей; осознание личной ответственности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свои поступки 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мире;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готовность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неопределенности,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повышению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уровня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своей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компетентности через практическую деятельность, в том числе умение учиться у других людей,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приобретать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совместной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навыки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компетенции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других;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осознание необходимости в формировании новых знаний, в том числе формулировать идеи,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понятия, гипотезы об объектах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явлениях, в том числе ранее неизвестных, осознавать дефицит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собственных знаний 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компетентностей,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планировать свое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развитие.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Личностные результаты, связанные с формированием экологической культуры: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анализировать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выявлять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взаимосвязи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природы,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экономики;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 оценивать свои действия с учетом влияния на окружающую среду, достижений целей и</w:t>
      </w:r>
      <w:r>
        <w:rPr>
          <w:spacing w:val="-58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преодоления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вызовов, возможных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глобальных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последствий;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ориентация на применение знаний из социальных и естественных наук для решения задач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окружающей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планирования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поступков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возможных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последствий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окружающей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среды;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уровня экологической культуры, осознание глобального характера экологических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проблем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 путей их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активное неприятие действий, приносящих вред окружающей среде; осознание своей роли 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гражданина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потребителя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условиях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взаимосвязи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природной,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технологической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готовность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участию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практической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экологической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направленности.</w:t>
      </w:r>
      <w:r>
        <w:rPr>
          <w:sz w:val="28"/>
          <w:szCs w:val="28"/>
        </w:rPr>
      </w:r>
    </w:p>
    <w:p>
      <w:pPr>
        <w:pStyle w:val="680"/>
        <w:numPr>
          <w:ilvl w:val="0"/>
          <w:numId w:val="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Личностные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отражают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готовность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руководствоваться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позитивных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ценностных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ориентаций 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расширение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деятельности.</w:t>
      </w:r>
      <w:r>
        <w:rPr>
          <w:sz w:val="28"/>
          <w:szCs w:val="28"/>
        </w:rPr>
      </w:r>
    </w:p>
    <w:p>
      <w:pPr>
        <w:pStyle w:val="674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МЕТАПРЕДМЕТНЫЕ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Метапредметные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ФГОС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сгруппированы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трем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отражают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практике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универсальные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составляющие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учиться: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владение универсальными учебными познавательными действиями;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овладение универсальными учебными коммуникативными действиями;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овладение универсальными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регулятивными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действиями.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своение обучающимися межпредметных понятий (используются в нескольких предметных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областях и позволяют связывать знания из различных учебных предметов, учебных курсов (в 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внеурочной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деятельности),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целостную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научную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картину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мира)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универсальных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(познавательные,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коммуникативные,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регулятивные);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способность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учебной,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познавательной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практике;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готовность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самостоятельному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планированию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организации учебного сотрудничества с педагогическими работниками и сверстниками, к участию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построении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индивидуальной образовательной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траектории;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способность организовать и реализовать собственную познавательную деятельность;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 совместной деятельности;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 навыками работы с информацией: восприятие и создание информационных текстов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форматах,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цифровых,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назначения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целевой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аудитории.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универсальными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познавательными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действиями:</w:t>
      </w:r>
      <w:r>
        <w:rPr>
          <w:sz w:val="28"/>
          <w:szCs w:val="28"/>
        </w:rPr>
      </w:r>
    </w:p>
    <w:p>
      <w:pPr>
        <w:pStyle w:val="675"/>
        <w:numPr>
          <w:ilvl w:val="0"/>
          <w:numId w:val="5"/>
        </w:numPr>
        <w:ind w:left="0" w:right="3" w:firstLine="567"/>
        <w:jc w:val="both"/>
        <w:tabs>
          <w:tab w:val="left" w:pos="12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базовые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логические действия: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2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владеть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базовыми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логическими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операциями: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2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сопоставления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сравнения,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группировки, систематизации и классификации,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анализа,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синтеза, обобщения,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выделения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главного;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2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владеть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приемами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 xml:space="preserve">описания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рассуждения,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 xml:space="preserve">т.ч.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 xml:space="preserve">–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помощью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 xml:space="preserve">схем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знако</w:t>
      </w:r>
      <w:r>
        <w:rPr>
          <w:sz w:val="28"/>
          <w:szCs w:val="28"/>
        </w:rPr>
        <w:t xml:space="preserve">-символических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средств;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2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выявлять и характеризовать существенные признаки объектов (явлений);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устанавливать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существенный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признак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классификации,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основания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для</w:t>
      </w:r>
      <w:r>
        <w:rPr>
          <w:spacing w:val="-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обобщения</w:t>
      </w:r>
      <w:r>
        <w:rPr>
          <w:spacing w:val="-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и</w:t>
      </w:r>
      <w:r>
        <w:rPr>
          <w:spacing w:val="-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сравнения,</w:t>
      </w:r>
      <w:r>
        <w:rPr>
          <w:spacing w:val="-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критерии</w:t>
      </w:r>
      <w:r>
        <w:rPr>
          <w:spacing w:val="-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проводимого</w:t>
      </w:r>
      <w:r>
        <w:rPr>
          <w:spacing w:val="-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анализа;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2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предложенной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выявлять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закономерности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противоречия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рассматриваемых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фактах,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наблюдениях;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2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предлагать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критерии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выявления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закономерностей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противоречий;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2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выявлять дефициты информации, данных, необходимых для решения поставленной задачи;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выявлять причинно-следственные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связи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изучении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явлений 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процессов;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2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делать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выводы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дедуктивных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индуктивных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умозаключений,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умозаключений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аналогии,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формулировать гипотезы 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взаимосвязях;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2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самостоятельно выбирать способ решения учебной задачи (сравнивать несколько вариантов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выбирать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наиболее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подходящий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 учетом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самостоятельно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выделенных критериев);</w:t>
      </w:r>
      <w:r>
        <w:rPr>
          <w:sz w:val="28"/>
          <w:szCs w:val="28"/>
        </w:rPr>
      </w:r>
    </w:p>
    <w:p>
      <w:pPr>
        <w:pStyle w:val="675"/>
        <w:numPr>
          <w:ilvl w:val="0"/>
          <w:numId w:val="5"/>
        </w:numPr>
        <w:ind w:left="0" w:right="3" w:firstLine="567"/>
        <w:jc w:val="both"/>
        <w:tabs>
          <w:tab w:val="left" w:pos="12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базовые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исследовательские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вопросы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исследовательский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инструмент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познания;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формулировать вопросы, фиксирующие разрыв между реальным и желательным состоянием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объекта, самостоятельно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устанавливать искомое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 данное;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гипотезу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истинности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собственных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суждений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суждений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аргументировать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позицию, мнение;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проводить по самостоятельно составленному плану опыт, несложный эксперимент, небольшое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исследование по установлению особенностей объекта изучения, причинно-следственных связей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зависимостей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объектов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между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собой;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оценивать на применимость и достоверность информации, </w:t>
      </w:r>
      <w:r>
        <w:rPr>
          <w:sz w:val="28"/>
          <w:szCs w:val="28"/>
        </w:rPr>
        <w:t xml:space="preserve">полученной в ходе исследования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(эксперимента);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формулировать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обобщения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выводы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результатам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наблюдения,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владеть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инструментами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достоверности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выводов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 обобщений;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3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прогнозировать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возможное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дальнейшее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событий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последствия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аналогичных или сходных ситуациях, выдвигать предположения об их развитии в новых условиях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контекстах;</w:t>
      </w:r>
      <w:r>
        <w:rPr>
          <w:sz w:val="28"/>
          <w:szCs w:val="28"/>
        </w:rPr>
      </w:r>
    </w:p>
    <w:p>
      <w:pPr>
        <w:pStyle w:val="675"/>
        <w:numPr>
          <w:ilvl w:val="0"/>
          <w:numId w:val="5"/>
        </w:numPr>
        <w:ind w:left="0" w:right="3" w:firstLine="567"/>
        <w:jc w:val="both"/>
        <w:tabs>
          <w:tab w:val="left" w:pos="12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работа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информацией: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применять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различные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 xml:space="preserve">методы,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инструменты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запросы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поиске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отборе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из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источников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заданных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критериев;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выбирать,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анализировать,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систематизировать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интерпретировать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информацию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видов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 форм представления;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находить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сходные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аргументы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(подтверждающие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или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опровергающие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одну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ту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же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идею,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версию)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информационных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источниках;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самостоятельно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выбирать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оптимальную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представления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иллюстрировать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решаемые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несложными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схемами,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диаграммами,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графикой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комбинациями;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оценивать надежность информации по критериям, предложенным педагогическим работником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сформулированным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самостоятельно;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эффективно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запоминать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систематизировать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информацию.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универсальных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познавательных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обеспечивает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сформированность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когнитивных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навыков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обучающихся.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универсальными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коммуникативными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действиями:</w:t>
      </w:r>
      <w:r>
        <w:rPr>
          <w:sz w:val="28"/>
          <w:szCs w:val="28"/>
        </w:rPr>
      </w:r>
    </w:p>
    <w:p>
      <w:pPr>
        <w:pStyle w:val="675"/>
        <w:numPr>
          <w:ilvl w:val="0"/>
          <w:numId w:val="4"/>
        </w:numPr>
        <w:ind w:left="0" w:right="3" w:firstLine="567"/>
        <w:jc w:val="both"/>
        <w:tabs>
          <w:tab w:val="left" w:pos="12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общение: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воспринимать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формулировать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суждения,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выражать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эмоции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целями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условиями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выражать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себя (свою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точку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зрения)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письменных текстах;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распознавать невербальные средства общения, понимать значение социальных знаков, знать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распознавать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предпосылки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конфликтных ситуаций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смягчать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конфликты,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вести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переговоры;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понимать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намерения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проявлять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уважительное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отношение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собеседнику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формулировать свои возражения;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ходе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диалога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(или)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дискуссии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вопросы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существу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обсуждаемой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высказывать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идеи,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нацеленные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поддержание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благожелательности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сопоставлять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суждения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суждениями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диалога,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обнаруживать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 сходство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позиций;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(эксперимента,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исследования,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проекта);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самостоятельно выбирать формат выступления с учетом задач презентации и особенностей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аудитории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письменные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тексты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иллюстративных материалов;</w:t>
      </w:r>
      <w:r>
        <w:rPr>
          <w:sz w:val="28"/>
          <w:szCs w:val="28"/>
        </w:rPr>
      </w:r>
    </w:p>
    <w:p>
      <w:pPr>
        <w:pStyle w:val="675"/>
        <w:numPr>
          <w:ilvl w:val="0"/>
          <w:numId w:val="4"/>
        </w:numPr>
        <w:ind w:left="0" w:right="3" w:firstLine="567"/>
        <w:jc w:val="both"/>
        <w:tabs>
          <w:tab w:val="left" w:pos="12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совместная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деятельность: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понимать и использовать преимущества командной и индивидуальной работы при решении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конкретной проблемы, обосновывать необходимость применения групповых форм взаимодействия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решении поставленной задачи;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принимать цель совместной деятельности, коллективно строить действия по ее достижению: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распределять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роли,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договариваться,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обсуждать процесс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совместной работы;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обобщать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нескольких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людей,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проявлять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готовность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руководить,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поручения,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подчиняться;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планировать организацию совместной работы, определять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свою роль (с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 предпочтений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и возможностей всех участников взаимодействия), распределять задачи между членами команды,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участвовать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групповых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формах работы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(обсуждения,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обмен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мнений,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«мозговые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штурмы»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и иные);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выполнять свою часть работы, достигать качественного результата по своему направлению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координировать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свои действия 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другими членами команды;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оценивать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качество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вклада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продукт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критериям,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самостоятельно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сформулированным участниками взаимодействия;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сравнивать результаты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 исходной задачей и вклад каждого члена команды в достижение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сферу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ответственности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проявлять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готовность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предоставлению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отчета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группой.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универсальных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коммуникативных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обеспечивает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сформированность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навыков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эмоционального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интеллекта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обучающихся.</w:t>
      </w:r>
      <w:r>
        <w:rPr>
          <w:sz w:val="28"/>
          <w:szCs w:val="28"/>
        </w:rPr>
      </w:r>
    </w:p>
    <w:p>
      <w:pPr>
        <w:pStyle w:val="680"/>
        <w:ind w:left="0" w:right="3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0"/>
        <w:ind w:left="0"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универсальными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регулятивными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действиями:</w:t>
      </w:r>
      <w:r>
        <w:rPr>
          <w:sz w:val="28"/>
          <w:szCs w:val="28"/>
        </w:rPr>
      </w:r>
    </w:p>
    <w:p>
      <w:pPr>
        <w:pStyle w:val="675"/>
        <w:numPr>
          <w:ilvl w:val="0"/>
          <w:numId w:val="3"/>
        </w:numPr>
        <w:ind w:left="0" w:right="3" w:firstLine="0"/>
        <w:jc w:val="both"/>
        <w:tabs>
          <w:tab w:val="left" w:pos="12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самоорганизация: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выявлять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проблемы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жизненных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ситуациях;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ориентироваться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подходах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(индивидуальное,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принятие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группе, принятие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 группой);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алгоритм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часть),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выбирать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имеющихся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ресурсов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собственных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возможностей,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аргументировать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предлагаемые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варианты решений;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составлять план действий (план реализации намеченного алгоритма </w:t>
      </w:r>
      <w:r>
        <w:rPr>
          <w:sz w:val="28"/>
          <w:szCs w:val="28"/>
        </w:rPr>
        <w:t xml:space="preserve">решения), корректировать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предложенный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алгоритм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изучаемом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объекте;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4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делать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выбор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брать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ответственность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решение;</w:t>
      </w:r>
      <w:r>
        <w:rPr>
          <w:sz w:val="28"/>
          <w:szCs w:val="28"/>
        </w:rPr>
      </w:r>
    </w:p>
    <w:p>
      <w:pPr>
        <w:pStyle w:val="675"/>
        <w:numPr>
          <w:ilvl w:val="0"/>
          <w:numId w:val="3"/>
        </w:numPr>
        <w:ind w:left="0" w:right="3" w:firstLine="0"/>
        <w:jc w:val="both"/>
        <w:tabs>
          <w:tab w:val="left" w:pos="12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самоконтроль: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владеть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способами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самоконтроля,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самомотивации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рефлексии;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давать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адекватную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оценку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предлагать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ее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изменения;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учитывать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контекст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предвидеть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трудности,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которые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могут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возникнуть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решении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адаптировать решение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 меняющимся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обстоятельствам;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объяснять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причины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достижения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 xml:space="preserve">(недостижения)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деятельности,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 xml:space="preserve">давать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оценку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приобретенному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уметь находить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позитивное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произошедшей ситуации;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вносить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коррективы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деятельность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основе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новых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обстоятельств,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изменившихся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ситуаций,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установленных ошибок, возникших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трудностей;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5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оценивать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 условиям;</w:t>
      </w:r>
      <w:r>
        <w:rPr>
          <w:sz w:val="28"/>
          <w:szCs w:val="28"/>
        </w:rPr>
      </w:r>
    </w:p>
    <w:p>
      <w:pPr>
        <w:pStyle w:val="675"/>
        <w:numPr>
          <w:ilvl w:val="0"/>
          <w:numId w:val="3"/>
        </w:numPr>
        <w:ind w:left="0" w:right="3" w:firstLine="0"/>
        <w:jc w:val="both"/>
        <w:tabs>
          <w:tab w:val="left" w:pos="12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эмоциональный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интеллект: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различать,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называть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управлять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собственными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эмоциями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эмоциями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других;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выявлять и анализировать причины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эмоций;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6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ставить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себя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человека,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понимать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мотивы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намерения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другого;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регулировать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 выражения эмоций;</w:t>
      </w:r>
      <w:r>
        <w:rPr>
          <w:sz w:val="28"/>
          <w:szCs w:val="28"/>
        </w:rPr>
      </w:r>
    </w:p>
    <w:p>
      <w:pPr>
        <w:pStyle w:val="675"/>
        <w:numPr>
          <w:ilvl w:val="0"/>
          <w:numId w:val="3"/>
        </w:numPr>
        <w:ind w:left="0" w:right="3" w:firstLine="0"/>
        <w:jc w:val="both"/>
        <w:tabs>
          <w:tab w:val="left" w:pos="12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принятие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себя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других: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7"/>
        </w:numPr>
        <w:ind w:right="3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осознанно относиться к другому человеку, его мнению;</w:t>
      </w:r>
      <w:r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</w:r>
    </w:p>
    <w:p>
      <w:pPr>
        <w:pStyle w:val="680"/>
        <w:numPr>
          <w:ilvl w:val="0"/>
          <w:numId w:val="27"/>
        </w:numPr>
        <w:ind w:right="3"/>
        <w:jc w:val="both"/>
        <w:rPr>
          <w:spacing w:val="-57"/>
          <w:sz w:val="28"/>
          <w:szCs w:val="28"/>
        </w:rPr>
      </w:pPr>
      <w:r>
        <w:rPr>
          <w:sz w:val="28"/>
          <w:szCs w:val="28"/>
        </w:rPr>
        <w:t xml:space="preserve">признавать свое право на ошибку и такое же право другого;</w:t>
      </w:r>
      <w:r>
        <w:rPr>
          <w:spacing w:val="-57"/>
          <w:sz w:val="28"/>
          <w:szCs w:val="28"/>
        </w:rPr>
        <w:t xml:space="preserve"> </w:t>
      </w:r>
      <w:r>
        <w:rPr>
          <w:spacing w:val="-57"/>
          <w:sz w:val="28"/>
          <w:szCs w:val="28"/>
        </w:rPr>
      </w:r>
    </w:p>
    <w:p>
      <w:pPr>
        <w:pStyle w:val="680"/>
        <w:numPr>
          <w:ilvl w:val="0"/>
          <w:numId w:val="2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принимать себя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других,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осуждая;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открытость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себе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другим;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осознавать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невозможность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контролировать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все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вокруг.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универсальных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регулятивных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обеспечивает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формирование смысловых установок личности (внутренняя позиция личности) и жизненных навыков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личности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(управления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собой, самодисциплины,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устойчивого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поведения).</w:t>
      </w:r>
      <w:r>
        <w:rPr>
          <w:sz w:val="28"/>
          <w:szCs w:val="28"/>
        </w:rPr>
      </w:r>
    </w:p>
    <w:p>
      <w:pPr>
        <w:pStyle w:val="674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Предметные результаты </w:t>
      </w:r>
      <w:r>
        <w:rPr>
          <w:sz w:val="28"/>
          <w:szCs w:val="28"/>
        </w:rPr>
        <w:t xml:space="preserve">освоения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представлены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специфики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содержания предметных областей, затрагиваемых в ходе внеурочной деятельности обучающихся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 оценке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функциональной грамотности.</w:t>
      </w:r>
      <w:r>
        <w:rPr>
          <w:sz w:val="28"/>
          <w:szCs w:val="28"/>
        </w:rPr>
      </w:r>
    </w:p>
    <w:p>
      <w:pPr>
        <w:ind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по </w:t>
      </w:r>
      <w:r>
        <w:rPr>
          <w:b/>
          <w:sz w:val="28"/>
          <w:szCs w:val="28"/>
        </w:rPr>
        <w:t xml:space="preserve">читательской грамотности </w:t>
      </w:r>
      <w:r>
        <w:rPr>
          <w:sz w:val="28"/>
          <w:szCs w:val="28"/>
        </w:rPr>
        <w:t xml:space="preserve">в рамках внеурочной деятельности вносят вклад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</w:t>
      </w:r>
      <w:r>
        <w:rPr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«Русский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язык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литература»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учебному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предмету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«Русский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язык»:</w:t>
      </w:r>
      <w:r>
        <w:rPr>
          <w:b/>
          <w:bCs/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понимание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прослушанных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прочитанных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учебно-научных,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официально-деловых,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публицистических,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художественных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текстов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функционально-смысловых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типов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речи: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формулирование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письменной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мысли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текста;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формулирование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вопросов по содержанию текста и ответов на них; подробная, сжатая и выборочная передача </w:t>
      </w:r>
      <w:r>
        <w:rPr>
          <w:sz w:val="28"/>
          <w:szCs w:val="28"/>
        </w:rPr>
        <w:t xml:space="preserve">в устной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письменной форме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содержания текста;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 умениями информационной переработки прослушанного или прочитанного текста;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выделение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второстепенной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скрытой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тексте;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представление содержания прослушанного или прочитанного учебно-научного текста в виде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таблицы,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схемы; комментирование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текста или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его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фрагмента;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извлечение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из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источников,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ее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осмысление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оперирование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ею;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и оценивание собственных и чужих письменных и устных речевых высказываний 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точки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зрения решения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коммуникативной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определение лексического значения слова разными способами (установление значения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слова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контексту).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учебному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предмету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«Литература»:</w:t>
      </w:r>
      <w:r>
        <w:rPr>
          <w:b/>
          <w:bCs/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смыслового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художественной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литературы,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воспринимать,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анализировать,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интерпретировать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 оценивать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прочитанное;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 анализировать произведение в единстве формы и содержания; определять тематику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проблематику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произведения;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выявлять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позицию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героя,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повествователя,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рассказчика,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авторскую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позицию,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учитывая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художественные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особенности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произведения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воплощенные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реалии;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выявлять особенности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языка художественного произведения;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умениями</w:t>
      </w:r>
      <w:r>
        <w:rPr>
          <w:spacing w:val="110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самостоятельной</w:t>
      </w:r>
      <w:r>
        <w:rPr>
          <w:spacing w:val="113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интерпретации</w:t>
      </w:r>
      <w:r>
        <w:rPr>
          <w:spacing w:val="11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13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оценки</w:t>
      </w:r>
      <w:r>
        <w:rPr>
          <w:spacing w:val="11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текстуально</w:t>
      </w:r>
      <w:r>
        <w:rPr>
          <w:spacing w:val="112"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изученных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художественных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произведений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методов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смыслового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чтения,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позволяющих воспринимать, понимать и интерпретировать смысл текстов разных типов,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жанров,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назначений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удовлетворения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эмоциональных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потребностей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книгой,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адекватно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воспринимать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чтение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слушателями,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методов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эстетического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анализа).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по </w:t>
      </w:r>
      <w:r>
        <w:rPr>
          <w:b/>
          <w:sz w:val="28"/>
          <w:szCs w:val="28"/>
        </w:rPr>
        <w:t xml:space="preserve">математической грамотности </w:t>
      </w:r>
      <w:r>
        <w:rPr>
          <w:sz w:val="28"/>
          <w:szCs w:val="28"/>
        </w:rPr>
        <w:t xml:space="preserve">в рамках внеурочной деятельности вносят вклад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</w:t>
      </w:r>
      <w:r>
        <w:rPr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учебному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предмету «Математика»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Использовать в практических (жизненных) ситуациях следующие предметные математические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навыки: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сравнивать и упорядочивать натуральные числа, целые числа, обыкновенные и десятичные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дроби, рациональные и иррациональные числа; 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выполнять, сочетая устные и письменные приемы,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арифметические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рациональными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числами;</w:t>
      </w:r>
      <w:r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выполнять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проверку,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прикидку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вычислений;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округлять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числа;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вычислять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значения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числовых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выражений;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калькулятор;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практико-ориентированные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зависимости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величин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 xml:space="preserve">(скорость,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время, расстояние, цена, количество, стоимость), связанные с отношением, пропорциональностью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величин, процентами (налоги, задачи из </w:t>
      </w:r>
      <w:r>
        <w:rPr>
          <w:sz w:val="28"/>
          <w:szCs w:val="28"/>
        </w:rPr>
        <w:t xml:space="preserve">области управления личными и семейными финансами),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решать основные задачи на дроби и проценты, используя арифметический и алгебраический способы,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перебор всех возможных вариантов, способ «проб и ошибок»;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пользоваться основными единицами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измерения: цены, массы; 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расстояния, времени, скорости; 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выражать одни единицы величины через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другие; 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интерпретировать результаты решения задач с учетом ограничений, связанных со свойствами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рассматриваемых объектов;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извлекать,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анализировать,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оценивать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информацию,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представленную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таблице,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линейной,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столбчатой и круговой диаграммах, интерпретировать представленные данные, использовать данные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решении задач; представлять информацию с помощью таблиц, линейной и столбчатой диаграмм,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инфографики; оперировать статистическими характеристиками: среднее арифметическое, медиана,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наибольшее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наименьшее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значения,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размах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числового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набора;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оценивать вероятности реальных событий и явлений, понимать роль практически достоверных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маловероятных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событий 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окружающем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мире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пользоваться геометрическими понятиями: отрезок, угол, многоугольник, окружность, круг;</w:t>
      </w:r>
      <w:r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распознавать параллелепипед, куб, пирамиду, конус, цилиндр, использовать терминологию: вершина,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ребро,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грань,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развертка;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приводить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примеры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объектов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окружающего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мира,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имеющих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 изученных плоских и пространственных фигур, примеры параллельных и перпендикулярных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прямых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пространстве,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модели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куба,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примеры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равных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симметричных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фигур;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геометрическими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понятиями: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равенство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фигур,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симметрия,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подобие;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свойства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изученных фигур для их распознавания, построения; применять признаки равенства треугольников,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теорему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о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сумме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углов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треугольника,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теорему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Пифагора,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тригонометрические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соотношения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вычисления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длин,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расстояний,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площадей;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находить длины отрезков и расстояния непосредственным измерением с помощью линейки;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измерения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параллелепипеда,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куба;</w:t>
      </w:r>
      <w:r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вычислять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периметр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многоугольника,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периметр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площадь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фигур, составленных из прямоугольников; находить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длину окружности, </w:t>
      </w:r>
      <w:r>
        <w:rPr>
          <w:sz w:val="28"/>
          <w:szCs w:val="28"/>
        </w:rPr>
        <w:t xml:space="preserve">плошадь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круга;</w:t>
      </w:r>
      <w:r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вычислять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куба,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параллелепипеда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заданным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измерениям; решать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несложные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измерение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геометрических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величин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ситуациях;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пользоваться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метрическими единицами измерения длины, площади, объема; выражать одни единицы величины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через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другие;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использовать алгебраическую терминологию и символику; выражать формулами зависимости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между величинами; 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понимать графический способ представления и анализа информации, извлекать 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интерпретировать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графиков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зависимостей,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графики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определения свойств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процессов и зависимостей;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переходить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словесной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формулировки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алгебраической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модели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помощью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уравнения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уравнений,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интерпретировать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контекстом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полученный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результат;</w:t>
      </w:r>
      <w:r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неравенства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8"/>
        </w:numPr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связанные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числовыми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последовательностями,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свойства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последовательностей.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по естественно-научной грамотности в рамках внеурочной деятельности вносят вклад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 достижение следующих предметных результатов по предметной области </w:t>
      </w:r>
      <w:r>
        <w:rPr>
          <w:b/>
          <w:sz w:val="28"/>
          <w:szCs w:val="28"/>
        </w:rPr>
        <w:t xml:space="preserve">«Естественно-научные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предметы»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объяснять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свойства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тел,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контексте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практико-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ориентированного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характера;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исследование,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понимать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применять методы исследования, соответствующие поставленной цели, осуществлять в соответствии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собственную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деятельность 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совместную деятельность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группе;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применять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простые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физические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модели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объяснения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процессов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явлений;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 характеризовать и прогнозировать свойства веществ в зависимости от их состава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строения,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влияние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веществ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химических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окружающую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природную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среду;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изученные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биологические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термины,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теории,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закономерности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объяснения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наблюдаемых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биологических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объектов,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явлений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процессов;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сформированность представлений об экосистемах и значении биоразнообразия; о глобальных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экологических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проблемах,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стоящих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человечеством,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 способах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преодоления;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приобретенные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навыки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здорового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сбалансированного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питания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физической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активности;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противодействовать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лженаучным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манипуляциям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 здоровья;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7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характеризовать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принципы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технических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устройств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промышленных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технологических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процессов.</w:t>
      </w:r>
      <w:r>
        <w:rPr>
          <w:sz w:val="28"/>
          <w:szCs w:val="28"/>
        </w:rPr>
      </w:r>
    </w:p>
    <w:p>
      <w:pPr>
        <w:pStyle w:val="680"/>
        <w:ind w:left="1134" w:right="3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финансовой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грамотности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рамках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внеурочной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вносят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вклад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различным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областям: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освоение системы знаний, необходимых для решения финансовых вопросов, включая базовые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финансово-экономические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отражающие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важнейшие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сферы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отношений;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устанавливать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объяснять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взаимосвязи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явлений,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сфере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общественной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жизни,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элементов 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функций;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познавательные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задачи,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отражающие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выполнение типичных для несовершеннолетнего социальных ролей и социальные взаимодействия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финансовой сфере общественной жизни, в том числе направленные на определение качества жизни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человека,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семьи и финансового благополучия;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умения использовать полученную информацию в процессе принятия решений 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сохранении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накоплении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денежных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средств,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оценке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рисков,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сравнении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преимуществ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 недостатков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финансовых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умения распознавать попытки и предупреждать вовлечение себя и окружающих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деструктивные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криминальные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сетевой активности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(в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том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фишинг);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умения с опорой на знания, факты общественной жизни и личный социальный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 оценивать собственные поступки и поведение других людей с точки зрения их соответствия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экономической рациональности (включая вопросы, связанные с личными финансами, для оценки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рисков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мошенничеств,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недобросовестных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практик);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8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приобретение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повседневной жизни для принятия рациональных финансовых решений в сфере управления личными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финансами,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моделей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целесообразного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поведения,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личного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плана.</w:t>
      </w:r>
      <w:r>
        <w:rPr>
          <w:sz w:val="28"/>
          <w:szCs w:val="28"/>
        </w:rPr>
      </w:r>
    </w:p>
    <w:p>
      <w:pPr>
        <w:pStyle w:val="680"/>
        <w:ind w:left="0" w:right="3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0"/>
        <w:ind w:left="0" w:right="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по </w:t>
      </w:r>
      <w:r>
        <w:rPr>
          <w:b/>
          <w:sz w:val="28"/>
          <w:szCs w:val="28"/>
        </w:rPr>
        <w:t xml:space="preserve">глобальным компетенциям </w:t>
      </w:r>
      <w:r>
        <w:rPr>
          <w:sz w:val="28"/>
          <w:szCs w:val="28"/>
        </w:rPr>
        <w:t xml:space="preserve">в рамках внеурочной деятельности вносят вклад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областям: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9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освоение научных знаний, умений и способов действий, специфических для соответствующей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9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предпосылок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научного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типа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мышления;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19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освоение деятельности по получению нового знания, его интерпретации, преобразованию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применению в различных учебных ситуациях, в том числе при создании учебных и социальных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проектов.</w:t>
      </w:r>
      <w:r>
        <w:rPr>
          <w:sz w:val="28"/>
          <w:szCs w:val="28"/>
        </w:rPr>
      </w:r>
    </w:p>
    <w:p>
      <w:pPr>
        <w:pStyle w:val="680"/>
        <w:ind w:left="0" w:right="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6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креативному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мышлению</w:t>
      </w:r>
      <w:r>
        <w:rPr>
          <w:b/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рамках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внеурочной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вносят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вклад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достижение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предметным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областям: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0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способность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опорой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иллюстрации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и/или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описания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ситуаций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составлять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названия,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сюжеты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сценарии, диалоги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инсценировки;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0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проявлять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творческое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воображение,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изображать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явления;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0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демонстрировать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помощью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рисунков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смысл обсуждаемых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терминов,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суждений,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выражений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т.п.;</w:t>
      </w:r>
      <w:r>
        <w:rPr>
          <w:sz w:val="28"/>
          <w:szCs w:val="28"/>
        </w:rPr>
      </w:r>
    </w:p>
    <w:p>
      <w:pPr>
        <w:pStyle w:val="680"/>
        <w:numPr>
          <w:ilvl w:val="0"/>
          <w:numId w:val="20"/>
        </w:numPr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предлагать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адекватные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способы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различных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социальных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проблем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 xml:space="preserve">энерго-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ресурсосбережения,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 xml:space="preserve">экологии,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заботы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 xml:space="preserve">о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 xml:space="preserve">людях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особыми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потребностями,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межличностных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взаимоотношений;</w:t>
      </w:r>
      <w:r>
        <w:rPr>
          <w:sz w:val="28"/>
          <w:szCs w:val="28"/>
        </w:rPr>
      </w:r>
    </w:p>
    <w:p>
      <w:pPr>
        <w:pStyle w:val="680"/>
        <w:ind w:left="720" w:right="3"/>
        <w:jc w:val="both"/>
      </w:pPr>
      <w:r>
        <w:rPr>
          <w:sz w:val="28"/>
          <w:szCs w:val="28"/>
        </w:rPr>
        <w:t xml:space="preserve">ставить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исследовательские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вопросы, предлагать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гипотезы, схемы </w:t>
      </w:r>
      <w:r>
        <w:rPr>
          <w:sz w:val="28"/>
          <w:szCs w:val="28"/>
        </w:rPr>
        <w:t xml:space="preserve">экспериментов,</w:t>
      </w:r>
      <w:r>
        <w:rPr>
          <w:spacing w:val="1"/>
          <w:sz w:val="28"/>
          <w:szCs w:val="28"/>
        </w:rPr>
        <w:t xml:space="preserve"> </w:t>
      </w:r>
      <w:r>
        <w:t xml:space="preserve"> </w:t>
      </w:r>
      <w:r>
        <w:t xml:space="preserve">предложения</w:t>
      </w:r>
      <w:r>
        <w:rPr>
          <w:spacing w:val="-57"/>
        </w:rPr>
        <w:t xml:space="preserve"> </w:t>
      </w:r>
      <w:r>
        <w:rPr>
          <w:spacing w:val="-57"/>
        </w:rPr>
        <w:t xml:space="preserve">  </w:t>
      </w:r>
      <w:r>
        <w:t xml:space="preserve">по</w:t>
      </w:r>
      <w:r>
        <w:rPr>
          <w:spacing w:val="-1"/>
        </w:rPr>
        <w:t xml:space="preserve"> </w:t>
      </w:r>
      <w:r>
        <w:t xml:space="preserve">изобретательству</w:t>
      </w:r>
      <w:r>
        <w:rPr>
          <w:sz w:val="28"/>
          <w:szCs w:val="28"/>
        </w:rPr>
        <w:t xml:space="preserve"> </w:t>
      </w:r>
      <w:r/>
    </w:p>
    <w:p>
      <w:pPr>
        <w:pStyle w:val="680"/>
        <w:ind w:left="720" w:right="3"/>
        <w:jc w:val="both"/>
      </w:pPr>
      <w:r/>
      <w:r/>
    </w:p>
    <w:p>
      <w:r/>
      <w:r/>
    </w:p>
    <w:p>
      <w:pPr>
        <w:sectPr>
          <w:footnotePr/>
          <w:endnotePr/>
          <w:type w:val="nextPage"/>
          <w:pgSz w:w="11900" w:h="16840" w:orient="portrait"/>
          <w:pgMar w:top="1134" w:right="567" w:bottom="1134" w:left="1701" w:header="720" w:footer="720" w:gutter="0"/>
          <w:cols w:num="1" w:sep="0" w:space="720" w:equalWidth="1"/>
          <w:docGrid w:linePitch="360"/>
        </w:sectPr>
      </w:pPr>
      <w:r/>
      <w:r/>
    </w:p>
    <w:p>
      <w:pPr>
        <w:ind w:firstLine="709"/>
        <w:rPr>
          <w:b/>
          <w:bCs/>
          <w:sz w:val="28"/>
          <w:szCs w:val="28"/>
        </w:rPr>
        <w:sectPr>
          <w:footnotePr/>
          <w:endnotePr/>
          <w:type w:val="nextPage"/>
          <w:pgSz w:w="16860" w:h="11900" w:orient="landscape"/>
          <w:pgMar w:top="1134" w:right="567" w:bottom="1134" w:left="1701" w:header="720" w:footer="720" w:gutter="0"/>
          <w:cols w:num="1" w:sep="0" w:space="720" w:equalWidth="1"/>
          <w:docGrid w:linePitch="360"/>
        </w:sectPr>
      </w:pPr>
      <w:r>
        <w:rPr>
          <w:b/>
          <w:bCs/>
          <w:sz w:val="28"/>
          <w:szCs w:val="28"/>
        </w:rPr>
        <w:t xml:space="preserve">ТЕМАТИЧЕСКОЕ ПЛАНИРОВАНИЕ</w:t>
      </w:r>
      <w:r>
        <w:rPr>
          <w:b/>
          <w:bCs/>
          <w:sz w:val="28"/>
          <w:szCs w:val="28"/>
        </w:rPr>
      </w:r>
    </w:p>
    <w:tbl>
      <w:tblPr>
        <w:tblStyle w:val="679"/>
        <w:tblW w:w="14612" w:type="dxa"/>
        <w:tblInd w:w="57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ook w:val="01E0" w:firstRow="1" w:lastRow="1" w:firstColumn="1" w:lastColumn="1" w:noHBand="0" w:noVBand="0"/>
      </w:tblPr>
      <w:tblGrid>
        <w:gridCol w:w="381"/>
        <w:gridCol w:w="1953"/>
        <w:gridCol w:w="604"/>
        <w:gridCol w:w="2179"/>
        <w:gridCol w:w="4180"/>
        <w:gridCol w:w="1919"/>
        <w:gridCol w:w="3396"/>
      </w:tblGrid>
      <w:tr>
        <w:tblPrEx/>
        <w:trPr>
          <w:trHeight w:val="988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Тема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 во часов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Основное содержание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виды деятельности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Формы проведения занятий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Электронные (цифровые) образовательные ресурсы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Введение в курс «Основы функциональной грамотности» для учащихся 8 класса.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824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Введение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Знакомство участников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программы. Обсуждение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понятий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«функциональная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грамотность»,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«составляющие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функциональной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грамотности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(читательская,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математическая,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естественно-научная,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финансовая грамотность,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глобальные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компетенции, креативное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мышление). Ожидания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каждого школьника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группы в целом 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совместной работы.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Обсуждение планов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организации работы в рамках программы.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Развить мотивацию 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целенаправленной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социально значимой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деятельности;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стремление быть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полезным, интерес 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социальному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сотрудничеству;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Сформировать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внутреннюю позиции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личности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как особого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ценностного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отношения к себе,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окружающим людям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жизни в целом;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Сформировать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установку на активное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участие в решении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практических задач,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осознанием важности образования на протяжении всей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жизни.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ной профессиональной деятельности и развитием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необходимых умений; Приобрести опыт успешного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межличностного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общения; готовность к разнообразной совместной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деятельности, активное участие в коллективных учебно- исследовательских, проектных и других творческих работах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Игры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упражнения,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помогающие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объединить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участников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программы,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которые будут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посещать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занятия. Беседа,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работа в группах,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планирование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работы.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Портал Российской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электронной школы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</w:t>
            </w:r>
            <w:hyperlink r:id="rId13" w:tooltip="https://fg.resh.edu.ru/" w:history="1">
              <w:r>
                <w:rPr>
                  <w:rStyle w:val="685"/>
                  <w:sz w:val="24"/>
                  <w:szCs w:val="24"/>
                </w:rPr>
                <w:t xml:space="preserve">https://fg.resh.edu.ru/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Портал ФГБНУ ИСРО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РАО, Сетевой комплекс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информационного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взаимодействия</w:t>
            </w:r>
            <w:r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 xml:space="preserve">убъектов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Российской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Федерации в проекте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«Мониторинг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формирования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функциональной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грамотности учащихся»</w:t>
            </w:r>
            <w:r>
              <w:rPr>
                <w:sz w:val="24"/>
                <w:szCs w:val="24"/>
              </w:rPr>
              <w:t xml:space="preserve"> </w:t>
            </w:r>
            <w:hyperlink r:id="rId14" w:tooltip="http://skiv.instrao.ru/)%3B" w:history="1">
              <w:r>
                <w:rPr>
                  <w:rStyle w:val="685"/>
                  <w:sz w:val="24"/>
                  <w:szCs w:val="24"/>
                </w:rPr>
                <w:t xml:space="preserve">(htt</w:t>
              </w:r>
            </w:hyperlink>
            <w:r>
              <w:rPr>
                <w:sz w:val="24"/>
                <w:szCs w:val="24"/>
              </w:rPr>
              <w:t xml:space="preserve">p</w:t>
            </w:r>
            <w:hyperlink r:id="rId15" w:tooltip="http://skiv.instrao.ru/)%3B" w:history="1">
              <w:r>
                <w:rPr>
                  <w:rStyle w:val="685"/>
                  <w:sz w:val="24"/>
                  <w:szCs w:val="24"/>
                </w:rPr>
                <w:t xml:space="preserve">://skiv.instrao.ru/);</w:t>
              </w:r>
            </w:hyperlink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Материалы из пособий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«Функциональная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грамотность.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Учимся для жизни»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Материалы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образовательного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ресурса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6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Модуль 1: Читательская грамотность: «Шаг за пределы текста: пробуем действовать» (5 ч)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74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2-3.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Человек и книга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Особенности чтения и понимания электронных текстов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Использовать информацию из текста для различных целей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Практикум в компьютерном классе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«Книга из интернета» (</w:t>
            </w:r>
            <w:hyperlink r:id="rId16" w:tooltip="http://skiv.instrao.ru" w:history="1">
              <w:r>
                <w:rPr>
                  <w:rStyle w:val="685"/>
                  <w:sz w:val="24"/>
                  <w:szCs w:val="24"/>
                </w:rPr>
                <w:t xml:space="preserve">http://skiv.instrao.ru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«Милорд»: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28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4-5.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Познание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Научная информация: анализ и оценка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Использовать информацию из текста для различных целей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Конференция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«Исчезающая пища. Бананы»: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образовательный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</w:t>
            </w:r>
            <w:hyperlink r:id="rId17" w:tooltip="https://media.prosv.ru/fun%20c/" w:history="1">
              <w:r>
                <w:rPr>
                  <w:rStyle w:val="685"/>
                  <w:sz w:val="24"/>
                  <w:szCs w:val="24"/>
                </w:rPr>
                <w:t xml:space="preserve">https://media.prosv.ru/fun c/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«Исчезающая пища»: (Читательская грамотность. Сборник эталонных заданий.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Выпуск 2. Учеб. пособие для </w:t>
            </w:r>
            <w:r>
              <w:rPr>
                <w:sz w:val="24"/>
                <w:szCs w:val="24"/>
              </w:rPr>
              <w:t xml:space="preserve">общеобразоват</w:t>
            </w:r>
            <w:r>
              <w:rPr>
                <w:sz w:val="24"/>
                <w:szCs w:val="24"/>
              </w:rPr>
              <w:t xml:space="preserve">. организаций. В 2-х ч.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Часть 2. – Москва, Санкт-Петербург: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«Просвещение», 2021).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«Новости» (</w:t>
            </w:r>
            <w:r>
              <w:rPr>
                <w:sz w:val="24"/>
                <w:szCs w:val="24"/>
              </w:rPr>
              <w:t xml:space="preserve">http</w:t>
            </w:r>
            <w:r>
              <w:rPr>
                <w:sz w:val="24"/>
                <w:szCs w:val="24"/>
              </w:rPr>
              <w:t xml:space="preserve">://skiv.instrao.ru)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17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Смысл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жизни (я и моя жизнь)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Художественный текст как средство осмысления действительности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Интегрировать и интерпретировать информацию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Творческая лаборатория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«За тенью» (</w:t>
            </w:r>
            <w:hyperlink r:id="rId18" w:tooltip="http://skiv.instrao.ru" w:history="1">
              <w:r>
                <w:rPr>
                  <w:rStyle w:val="685"/>
                  <w:sz w:val="24"/>
                  <w:szCs w:val="24"/>
                </w:rPr>
                <w:t xml:space="preserve">http://skiv.instrao.ru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«Зачем?»: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6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Модуль 2: Естественно-научная грамотность: «Как применяют знания?» (5 ч)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80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7-8.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Наука и технологии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заданий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«Поехали на водороде»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«На всех парусах»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Объяснение принципов действия технологий.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Выдвижение идей по использованию знаний для разработки и совершенствования технологий.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Выполняют практическую работу с помощью ресурсного набора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«Цифровая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лаборатория в области нейро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технологий»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индивидуально или в парах.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Обсуждение результатов выполнения заданий.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«Поехали на водороде»: 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</w:t>
            </w:r>
            <w:hyperlink r:id="rId19" w:tooltip="https://media.prosv.ru/fun%20c/" w:history="1">
              <w:r>
                <w:rPr>
                  <w:rStyle w:val="685"/>
                  <w:sz w:val="24"/>
                  <w:szCs w:val="24"/>
                </w:rPr>
                <w:t xml:space="preserve">https://media.prosv.ru/fun c/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Естественно-научная грамотность. Сборник эталонных </w:t>
            </w:r>
            <w:r>
              <w:rPr>
                <w:sz w:val="24"/>
                <w:szCs w:val="24"/>
              </w:rPr>
              <w:t xml:space="preserve">задании .</w:t>
            </w:r>
            <w:r>
              <w:rPr>
                <w:sz w:val="24"/>
                <w:szCs w:val="24"/>
              </w:rPr>
              <w:t xml:space="preserve"> Выпуск 2: учеб. пособие для общеобразовательных организации / под ред. Г. С. Ковалевой, А. Ю. </w:t>
            </w:r>
            <w:r>
              <w:rPr>
                <w:sz w:val="24"/>
                <w:szCs w:val="24"/>
              </w:rPr>
              <w:t xml:space="preserve">Пентина</w:t>
            </w:r>
            <w:r>
              <w:rPr>
                <w:sz w:val="24"/>
                <w:szCs w:val="24"/>
              </w:rPr>
              <w:t xml:space="preserve">. — </w:t>
            </w:r>
            <w:r>
              <w:rPr>
                <w:sz w:val="24"/>
                <w:szCs w:val="24"/>
              </w:rPr>
              <w:t xml:space="preserve">М. ;</w:t>
            </w:r>
            <w:r>
              <w:rPr>
                <w:sz w:val="24"/>
                <w:szCs w:val="24"/>
              </w:rPr>
              <w:t xml:space="preserve"> СПб. : Просвещение, 2021.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Портал РЭШ (</w:t>
            </w:r>
            <w:r>
              <w:rPr>
                <w:sz w:val="24"/>
                <w:szCs w:val="24"/>
              </w:rPr>
              <w:t xml:space="preserve">https</w:t>
            </w:r>
            <w:r>
              <w:rPr>
                <w:sz w:val="24"/>
                <w:szCs w:val="24"/>
              </w:rPr>
              <w:t xml:space="preserve">://fg.resh.edu.ru)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51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Мир живого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задания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«Что вы знаете о клонах?»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Объяснение происходящих процессов на основе полученных новых знаний. Анализ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методов исследования и интерпретация результатов экспериментов.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Выполняют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практическую работу с помощью ресурсного набора «Система управления макетом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бионической руки”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индивидуально или в парах.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Обсуждение результатов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выполнения заданий.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Естественно-научная грамотность. Сборник эталонных </w:t>
            </w:r>
            <w:r>
              <w:rPr>
                <w:sz w:val="24"/>
                <w:szCs w:val="24"/>
              </w:rPr>
              <w:t xml:space="preserve">задании 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Выпуск 2: учеб. пособие 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общеобразовательных организации / под ред. Г. С. </w:t>
            </w:r>
            <w:r>
              <w:rPr>
                <w:sz w:val="24"/>
                <w:szCs w:val="24"/>
              </w:rPr>
              <w:t xml:space="preserve">Ковалевои</w:t>
            </w:r>
            <w:r>
              <w:rPr>
                <w:sz w:val="24"/>
                <w:szCs w:val="24"/>
              </w:rPr>
              <w:t xml:space="preserve">, А.Ю. </w:t>
            </w:r>
            <w:r>
              <w:rPr>
                <w:sz w:val="24"/>
                <w:szCs w:val="24"/>
              </w:rPr>
              <w:t xml:space="preserve">Пентина</w:t>
            </w:r>
            <w:r>
              <w:rPr>
                <w:sz w:val="24"/>
                <w:szCs w:val="24"/>
              </w:rPr>
              <w:t xml:space="preserve">. — </w:t>
            </w:r>
            <w:r>
              <w:rPr>
                <w:sz w:val="24"/>
                <w:szCs w:val="24"/>
              </w:rPr>
              <w:t xml:space="preserve">М. ;</w:t>
            </w:r>
            <w:r>
              <w:rPr>
                <w:sz w:val="24"/>
                <w:szCs w:val="24"/>
              </w:rPr>
              <w:t xml:space="preserve"> СПб. : Просвещение, 2021.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85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Вещества, которые нас окружают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задания «От газировки 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«газированному» океану»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Получение выводов на основе </w:t>
            </w:r>
            <w:r>
              <w:rPr>
                <w:sz w:val="24"/>
                <w:szCs w:val="24"/>
              </w:rPr>
              <w:t xml:space="preserve">ин</w:t>
            </w:r>
            <w:r>
              <w:rPr>
                <w:sz w:val="24"/>
                <w:szCs w:val="24"/>
              </w:rPr>
              <w:t xml:space="preserve">терпретации данных (табличных,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числовых), построение рассуждений.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Проведение простых исследований и анализ их результатов.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Выполняют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лабораторную работу в цифровой лаборатории по химии.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в парах или группах. Презентация результатов выполнения заданий.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«Углекислый газ: от газировки 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«газированному» океану»: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</w:t>
            </w:r>
            <w:hyperlink r:id="rId20" w:tooltip="https://media.prosv.ru/fun%20c/" w:history="1">
              <w:r>
                <w:rPr>
                  <w:rStyle w:val="685"/>
                  <w:sz w:val="24"/>
                  <w:szCs w:val="24"/>
                </w:rPr>
                <w:t xml:space="preserve">https://media.prosv.ru/fun c/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Естественно-научная грамотность. Сборник эталонных </w:t>
            </w:r>
            <w:r>
              <w:rPr>
                <w:sz w:val="24"/>
                <w:szCs w:val="24"/>
              </w:rPr>
              <w:t xml:space="preserve">задании 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Выпуск 2: учеб. пособие 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общеобразовательных организации / под ред. Г. С. Ковале </w:t>
            </w:r>
            <w:r>
              <w:rPr>
                <w:sz w:val="24"/>
                <w:szCs w:val="24"/>
              </w:rPr>
              <w:t xml:space="preserve">вои ,</w:t>
            </w:r>
            <w:r>
              <w:rPr>
                <w:sz w:val="24"/>
                <w:szCs w:val="24"/>
              </w:rPr>
              <w:t xml:space="preserve"> А. Ю. </w:t>
            </w:r>
            <w:r>
              <w:rPr>
                <w:sz w:val="24"/>
                <w:szCs w:val="24"/>
              </w:rPr>
              <w:t xml:space="preserve">Пентина</w:t>
            </w:r>
            <w:r>
              <w:rPr>
                <w:sz w:val="24"/>
                <w:szCs w:val="24"/>
              </w:rPr>
              <w:t xml:space="preserve">. — </w:t>
            </w:r>
            <w:r>
              <w:rPr>
                <w:sz w:val="24"/>
                <w:szCs w:val="24"/>
              </w:rPr>
              <w:t xml:space="preserve">М. ;</w:t>
            </w:r>
            <w:r>
              <w:rPr>
                <w:sz w:val="24"/>
                <w:szCs w:val="24"/>
              </w:rPr>
              <w:t xml:space="preserve"> СПб. 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Просвещение, 2021.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68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Наше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здоровье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задания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«Экстремальные профессии»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Объяснение происходящих процессов. Анализ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методов исследования и интерпретация результатов экспериментов.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Исследуют анатомическое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строение человека на столе Пирогов.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индивидуально или в парах.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Обсуждение результатов выполнения заданий.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Сетевой комплекс информационного взаимодействия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субъектов Российской Федерации в проекте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«Мониторинг формирования функциональной грамотности учащихся» (</w:t>
            </w:r>
            <w:r>
              <w:rPr>
                <w:sz w:val="24"/>
                <w:szCs w:val="24"/>
              </w:rPr>
              <w:t xml:space="preserve">http</w:t>
            </w:r>
            <w:r>
              <w:rPr>
                <w:sz w:val="24"/>
                <w:szCs w:val="24"/>
              </w:rPr>
              <w:t xml:space="preserve">://skiv.instrao.ru)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6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Модуль 3: Креативное мышление «Проявляем креативность на уроках, в школе и в жизни» (5 ч)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855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Креативность 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учебных ситуациях и ситуациях социального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взаимодействия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моделей и ситуаций.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Модели заданий: тематика и названия,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слоганы, имена героев схемы, опорные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конспекты, социальные инициативы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взаимодействия изобретательство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рационализаторство.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Совместное чтение текста заданий.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Маркировка текста с целью выделения главного. Совместная деятельность по анализу предложенных ситуаций.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Выдвижение идей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обсуждение различных способов проявления креативности в ситуациях: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создания сюжетов и сценариев,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создания эмблем, плакатов, постеров и других аналогичных рисунков, решения экологических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проблем (</w:t>
            </w:r>
            <w:r>
              <w:rPr>
                <w:sz w:val="24"/>
                <w:szCs w:val="24"/>
              </w:rPr>
              <w:t xml:space="preserve">ресурсо</w:t>
            </w:r>
            <w:r>
              <w:rPr>
                <w:sz w:val="24"/>
                <w:szCs w:val="24"/>
              </w:rPr>
              <w:t xml:space="preserve">- и энергосбережения, утилизации и переработки и др.),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выдвижения гипотез.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в парах и малых группах над различными комплексными заданиями.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Презентация результатов обсуждения и подведение итогов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Портал ИСРО РАО (</w:t>
            </w:r>
            <w:r>
              <w:rPr>
                <w:sz w:val="24"/>
                <w:szCs w:val="24"/>
              </w:rPr>
              <w:t xml:space="preserve">http</w:t>
            </w:r>
            <w:r>
              <w:rPr>
                <w:sz w:val="24"/>
                <w:szCs w:val="24"/>
              </w:rPr>
              <w:t xml:space="preserve">://skiv.instrao.ru) Комплексные задания 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Название книги,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Рекламный слоган, 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t xml:space="preserve">Фанфик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Лесные пожары 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, Быть</w:t>
            </w:r>
            <w:r>
              <w:rPr>
                <w:sz w:val="24"/>
                <w:szCs w:val="24"/>
              </w:rPr>
              <w:t xml:space="preserve"> чуткими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Одни дома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556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Выдвижение разнообразных идей.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Выдвижение разнообразных идей.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Проявляем гибкость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беглость мышления при решении школьных проблем. Использование имеющихся знаний для креативного решения учебных проблем.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Совместное чтение текста заданий.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Маркировка текста с целью выделения основных требований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Совместная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деятельность по анализу предложенных ситуаций и сюжетов. Моделирование ситуаций, требующих применения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дивергентного мышления. Примеры: Описание областей применимости,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Выявление разных точек зрения Преобразование утверждений,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например, «Скажи по- другому», Поиск альтернатив, Поиск связей и отношений Подведение </w:t>
            </w:r>
            <w:r>
              <w:rPr>
                <w:sz w:val="24"/>
                <w:szCs w:val="24"/>
              </w:rPr>
              <w:t xml:space="preserve">итогов:–</w:t>
            </w:r>
            <w:r>
              <w:rPr>
                <w:sz w:val="24"/>
                <w:szCs w:val="24"/>
              </w:rPr>
              <w:t xml:space="preserve"> для ответа на какие вопросы на уроке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обычно требуется выдвижение разнообразных идей? (Кому нужно/важно это знание? Где это применяется? Как это связано с …? И </w:t>
            </w:r>
            <w:r>
              <w:rPr>
                <w:sz w:val="24"/>
                <w:szCs w:val="24"/>
              </w:rPr>
              <w:t xml:space="preserve">т..п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в парах и малых группах. Презентация результатов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обсуждения и подведение итогов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Портал ИСРО РАО (</w:t>
            </w:r>
            <w:hyperlink r:id="rId21" w:tooltip="http://skiv.instrao.ru" w:history="1">
              <w:r>
                <w:rPr>
                  <w:rStyle w:val="685"/>
                  <w:sz w:val="24"/>
                  <w:szCs w:val="24"/>
                </w:rPr>
                <w:t xml:space="preserve">http://skiv.instrao.ru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Комплексные задания (задания на выдвижение разнообразных идей, оценку и отбор идей)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Говорящие имена, 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Система,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Литературные места России,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Вращение Земли, 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Зоопарк,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Креативное мышление, выпуск 2, Просвещение,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Теплопередача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«Транспорт будущего»: 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 </w:t>
            </w:r>
            <w:r>
              <w:rPr>
                <w:sz w:val="24"/>
                <w:szCs w:val="24"/>
              </w:rPr>
              <w:t xml:space="preserve">unc</w:t>
            </w:r>
            <w:r>
              <w:rPr>
                <w:sz w:val="24"/>
                <w:szCs w:val="24"/>
              </w:rPr>
              <w:t xml:space="preserve">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413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Выдвижени</w:t>
            </w:r>
            <w:r>
              <w:rPr>
                <w:sz w:val="24"/>
                <w:szCs w:val="24"/>
              </w:rPr>
              <w:t xml:space="preserve"> е креативных идей и 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доработка.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Оригинальность и проработанность. Обсуждение проблемы</w:t>
            </w:r>
            <w:r>
              <w:rPr>
                <w:sz w:val="24"/>
                <w:szCs w:val="24"/>
              </w:rPr>
              <w:t xml:space="preserve">: Когда</w:t>
            </w:r>
            <w:r>
              <w:rPr>
                <w:sz w:val="24"/>
                <w:szCs w:val="24"/>
              </w:rPr>
              <w:t xml:space="preserve"> на уроке мне помогла креативность?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Совместное чтение текста заданий.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Маркировка текста с целью выделения основных требований.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Совместная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деятельность по анализу предложенных ситуаций. Моделируем ситуацию: как можно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проявить креативность при выполнении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задания?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Моделирование ситуаций, требующих применения креативного мышления при изучении нового материала.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Примеры: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Описание свойств изучаемого объекта с опорой 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воображение, Преобразование утверждений,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Проверка утверждений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«на прочность», определение границ применимости,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Выявление главного,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Представление результатов,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Поиск связей и отношений Подведение итогов: – для ответа на какие вопросы на уроке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обычно требуется вы</w:t>
            </w:r>
            <w:r>
              <w:rPr>
                <w:sz w:val="24"/>
                <w:szCs w:val="24"/>
              </w:rPr>
              <w:t xml:space="preserve">двигать креативные идеи? (Какой ответ напрашивается? А как еще можно рассуждать? Какой другой ответ можно дать?) - для ответа на какие вопросы на уроке обычно требуется доработка идей? (Удобно ли это решение? Можно ли сделать лучше/ быстрее / экономнее …?)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в малых группах по поиску аналогий, связей, ассоциаций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Работа в парах и малых группах по анализу и моделированию ситуаций, 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подведению итогов.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Презентация результатов обсуждения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Портал ИСРО РАО </w:t>
            </w:r>
            <w:hyperlink r:id="rId22" w:tooltip="http://skiv.instrao.ru/" w:history="1">
              <w:r>
                <w:rPr>
                  <w:rStyle w:val="685"/>
                  <w:sz w:val="24"/>
                  <w:szCs w:val="24"/>
                </w:rPr>
                <w:t xml:space="preserve">http://skiv.instrao.ru</w:t>
              </w:r>
            </w:hyperlink>
            <w:r/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Комплексные задания (задания на выдвижение креативных идей,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доработку идей)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Говорящие имена, 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Система,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Литературные места России,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Вращение Земли, 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Зоопарк,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Креативное мышление, выпуск 2, Просвещение,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Теплопередача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«Реклама чтения»: образовательный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 </w:t>
            </w:r>
            <w:r>
              <w:rPr>
                <w:sz w:val="24"/>
                <w:szCs w:val="24"/>
              </w:rPr>
              <w:t xml:space="preserve">unc</w:t>
            </w:r>
            <w:r>
              <w:rPr>
                <w:sz w:val="24"/>
                <w:szCs w:val="24"/>
              </w:rPr>
              <w:t xml:space="preserve">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3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выдвижени</w:t>
            </w:r>
            <w:r>
              <w:rPr>
                <w:sz w:val="24"/>
                <w:szCs w:val="24"/>
              </w:rPr>
              <w:t xml:space="preserve"> я до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доработки идей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Использование навыков креативного мышления для создания продукта.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проекта на основе комплексного задания (по выбору учителя): конкурс идей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«Знакомимся с эпохой писателя», социальное проектирование.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«Как я вижу свое будущее?»,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и проведение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в малых группах Презентация результатов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бсуждения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социально значимого мероприятия (например, охраны лесов от пожаров),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и проведение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классного часа для младших подростков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«Физика/биология … в твоей жизни»,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планирование и организация системы мероприятий по помощи в учебе.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Портал ИСРО РАО (</w:t>
            </w:r>
            <w:r>
              <w:rPr>
                <w:sz w:val="24"/>
                <w:szCs w:val="24"/>
              </w:rPr>
              <w:t xml:space="preserve">http</w:t>
            </w:r>
            <w:r>
              <w:rPr>
                <w:sz w:val="24"/>
                <w:szCs w:val="24"/>
              </w:rPr>
              <w:t xml:space="preserve">://skiv.instrao.ru</w:t>
            </w:r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По выбору учителя 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Литературные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места России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Нужный предмет, 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Лесные пожары, 8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Зоопарк.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Креативное мышление, выпуск 2, Просвещение,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., Вращение Земли, 7 </w:t>
            </w:r>
            <w:r>
              <w:rPr>
                <w:sz w:val="24"/>
                <w:szCs w:val="24"/>
              </w:rPr>
              <w:t xml:space="preserve">кл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, Поможем</w:t>
            </w:r>
            <w:r>
              <w:rPr>
                <w:sz w:val="24"/>
                <w:szCs w:val="24"/>
              </w:rPr>
              <w:t xml:space="preserve"> друг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другу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38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Диагностик а и рефлексия. Самооценка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Креативное мышление. Диагностическая работа для 8 класса.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итоговой работы. Обсуждение результатов. Взаимо- и самооценка результатов выполнения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Индивидуальная работа. Работа в парах.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Портал РЭШ (</w:t>
            </w:r>
            <w:r>
              <w:rPr>
                <w:sz w:val="24"/>
                <w:szCs w:val="24"/>
              </w:rPr>
              <w:t xml:space="preserve">https</w:t>
            </w:r>
            <w:r>
              <w:rPr>
                <w:sz w:val="24"/>
                <w:szCs w:val="24"/>
              </w:rPr>
              <w:t xml:space="preserve">://fg.resh.edu.ru) Портал ИСРО РАО (</w:t>
            </w:r>
            <w:r>
              <w:rPr>
                <w:sz w:val="24"/>
                <w:szCs w:val="24"/>
              </w:rPr>
              <w:t xml:space="preserve">http</w:t>
            </w:r>
            <w:r>
              <w:rPr>
                <w:sz w:val="24"/>
                <w:szCs w:val="24"/>
              </w:rPr>
              <w:t xml:space="preserve">://skiv.instrao.ru) Диагностическая работа для 8 класса. Креативное мышление.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Вариант 1. Пока не пришла мама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Вариант 2. Космос в повседневной жизни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6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итогов первой части программы: Рефлексивное занятие 1.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644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итогов первой части программы. Самооценка результатов деятельности на занятиях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Самооценка уверенности при решении жизненных проблем. Обсуждение результатов самооценки с целью достижения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большей уверенности при решении задач по функциональной грамотности.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Оценивать результаты своей деятельности. Аргументировать и обосновывать свою позицию. Задавать вопросы, необходимые для организации собственной деятельности.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Предлагать варианты решений поставленной проблемы.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6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Модуль 4: Математическая грамотность: «Математика в окружающем мире» (4 ч)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26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профессиях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Геометрические фигуры, взаимное расположение фигур, Числовые закономерности, Дроби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Извлекать информацию (из текста, таблицы, диаграммы).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Распознавать математические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объекты. Описывать ход и результаты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действий. Предлагать и обсуждать способы решения.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Прикидывать,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оценивать, вычислять </w:t>
            </w:r>
            <w:r>
              <w:rPr>
                <w:sz w:val="24"/>
                <w:szCs w:val="24"/>
              </w:rPr>
              <w:t xml:space="preserve">результат..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групповая работа,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индивидуальная работа, практическая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работа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(моделирование)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«Формат книги» </w:t>
            </w:r>
            <w:hyperlink r:id="rId23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(htt</w:t>
              </w:r>
            </w:hyperlink>
            <w:r>
              <w:rPr>
                <w:sz w:val="24"/>
                <w:szCs w:val="24"/>
              </w:rPr>
              <w:t xml:space="preserve">p</w:t>
            </w:r>
            <w:hyperlink r:id="rId24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://skiv.instrao.ru/)</w:t>
              </w:r>
            </w:hyperlink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«Площади интересных фигур»: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02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общественной жизни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Перебор возможных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вариантов. Множества. Числовые выражения и неравенства.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Геометрические фигуры, измерение длин и расстояний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Устанавливать и использовать зависимости между величинами, данными. Читать, записывать, сравнивать математические объекты (числа, величины, фигуры). Применять правила, свойства (вычислений, нахождения результата). Применять приемы проверки результата. 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Групповая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работа,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индивидуальная работа, мозговой штурм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«Доставка обеда»,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«Столики в кафе» </w:t>
            </w:r>
            <w:hyperlink r:id="rId25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(htt</w:t>
              </w:r>
            </w:hyperlink>
            <w:r>
              <w:rPr>
                <w:sz w:val="24"/>
                <w:szCs w:val="24"/>
              </w:rPr>
              <w:t xml:space="preserve">p</w:t>
            </w:r>
            <w:hyperlink r:id="rId26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://skiv.instrao.ru/)</w:t>
              </w:r>
            </w:hyperlink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«Абитуриент»: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5"/>
        </w:trPr>
        <w:tc>
          <w:tcPr>
            <w:tcBorders>
              <w:bottom w:val="single" w:color="000000" w:sz="8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20.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общественной жизни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2179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Статистические характеристики.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Представление данных (таблица). </w:t>
            </w:r>
            <w:r>
              <w:rPr>
                <w:sz w:val="24"/>
                <w:szCs w:val="24"/>
              </w:rPr>
              <w:t xml:space="preserve">Вычисления с рациональными числами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Устанавливать и использовать зависимости между величинами, данными. Читать, записывать, сравнивать математические объекты </w:t>
            </w:r>
            <w:r>
              <w:rPr>
                <w:sz w:val="24"/>
                <w:szCs w:val="24"/>
              </w:rPr>
              <w:t xml:space="preserve">(числа, величины, фигуры). Применять правила, свойства (вычислений, нахождения результата). Применять приемы проверки результата. 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групповая работа, индивидуальная работа,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исследование источников информации, презентация (инфографика)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«Пассажиропоток аэропортов» </w:t>
            </w:r>
            <w:hyperlink r:id="rId27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</w:t>
              </w:r>
              <w:r>
                <w:rPr>
                  <w:rStyle w:val="685"/>
                  <w:sz w:val="24"/>
                  <w:szCs w:val="24"/>
                </w:rPr>
                <w:t xml:space="preserve">htt</w:t>
              </w:r>
            </w:hyperlink>
            <w:r>
              <w:rPr>
                <w:sz w:val="24"/>
                <w:szCs w:val="24"/>
              </w:rPr>
              <w:t xml:space="preserve">p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HYPERLINK "http://skiv.instrao.ru/)" \h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685"/>
                <w:sz w:val="24"/>
                <w:szCs w:val="24"/>
              </w:rPr>
              <w:t xml:space="preserve">://skiv.instrao.ru/)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«Аренда автомобиля»: образовательный ресурс </w:t>
            </w:r>
            <w:r>
              <w:rPr>
                <w:sz w:val="24"/>
                <w:szCs w:val="24"/>
              </w:rPr>
              <w:t xml:space="preserve">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</w:t>
            </w:r>
            <w:hyperlink r:id="rId28" w:tooltip="https://media.prosv.ru/fun%20c/" w:history="1">
              <w:r>
                <w:rPr>
                  <w:rStyle w:val="685"/>
                  <w:sz w:val="24"/>
                  <w:szCs w:val="24"/>
                </w:rPr>
                <w:t xml:space="preserve">https://media.prosv.ru/fun c/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8" w:space="0"/>
              <w:bottom w:val="single" w:color="000000" w:sz="8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2179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</w:tcBorders>
            <w:tcW w:w="418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Интерпретировать ответ, данные. Выдвигать и обосновывать гипотезу. Формулировать обобщения и выводы. Распознавать истинные </w:t>
            </w:r>
            <w:r>
              <w:rPr>
                <w:sz w:val="24"/>
                <w:szCs w:val="24"/>
              </w:rPr>
              <w:t xml:space="preserve">и ложные высказывания об объектах. Строить высказывания. Приводить примеры и контрпримеры. Выявлять сходства и различия объектов. Измерять объекты. Конструировать математические отношения. Моделировать ситуацию математически. Наблюдать и проводить аналогии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1919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групповая работа, индивидуальная работа, практическая</w:t>
            </w:r>
            <w:r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 xml:space="preserve">абота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(моделирование), презентация (техническое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задание, смета)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«Освещение зимнего сада» </w:t>
            </w:r>
            <w:hyperlink r:id="rId29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(htt</w:t>
              </w:r>
            </w:hyperlink>
            <w:r>
              <w:rPr>
                <w:sz w:val="24"/>
                <w:szCs w:val="24"/>
              </w:rPr>
              <w:t xml:space="preserve">p</w:t>
            </w:r>
            <w:hyperlink r:id="rId30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://skiv.instrao.ru/)</w:t>
              </w:r>
            </w:hyperlink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РЭШ: «Установка зенитных фонарей»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«Молодые ученые»: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7"/>
        </w:trPr>
        <w:tc>
          <w:tcPr>
            <w:tcBorders>
              <w:top w:val="single" w:color="000000" w:sz="8" w:space="0"/>
              <w:bottom w:val="single" w:color="000000" w:sz="8" w:space="0"/>
            </w:tcBorders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21.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профессиях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Геометрические фигуры и их свойства (треугольник, прямоугольник), Измерение геометрических</w:t>
            </w:r>
            <w:r>
              <w:rPr>
                <w:sz w:val="24"/>
                <w:szCs w:val="24"/>
              </w:rPr>
              <w:t xml:space="preserve"> в</w:t>
            </w:r>
            <w:r>
              <w:rPr>
                <w:sz w:val="24"/>
                <w:szCs w:val="24"/>
              </w:rPr>
              <w:t xml:space="preserve">еличин, Тригонометрические соотношения в прямоугольном треугольнике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418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1919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bottom w:val="single" w:color="000000" w:sz="8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6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Модуль 5: Финансовая грамотность: «Основы финансового успеха» (4 ч)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32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Финансовые риски и взвешенные решения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Финансовый риск Инвестиции Инфляция и ее последствия. Виды инвестирования Ценные бумаги: акции,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облигации. Что является грамотным финансовым решением?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Выявлять и анализировать финансовую информацию. Оценивать финансовые проблемы. Применять финансовые знания.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Обосновывать финансовое решение.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ситуативных и проблемных задач Беседа/ ролевая игра/ дебаты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или облигация </w:t>
            </w:r>
            <w:hyperlink r:id="rId31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</w:t>
              </w:r>
              <w:r>
                <w:rPr>
                  <w:rStyle w:val="685"/>
                  <w:sz w:val="24"/>
                  <w:szCs w:val="24"/>
                </w:rPr>
                <w:t xml:space="preserve">htt</w:t>
              </w:r>
            </w:hyperlink>
            <w:r>
              <w:rPr>
                <w:sz w:val="24"/>
                <w:szCs w:val="24"/>
              </w:rPr>
              <w:t xml:space="preserve">p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HYPERLINK "http://skiv.instrao.ru/)" \h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685"/>
                <w:sz w:val="24"/>
                <w:szCs w:val="24"/>
              </w:rPr>
              <w:t xml:space="preserve">://skiv.instrao.ru/)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38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Делаем финансовые вложения: как приумножить и не потерять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 как финансовый институт, инфляция и ее последствия: виды банковских вкладов, кредит, банковские проценты, источники банковской прибыли, банковский договор.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Правила пользования различными банковскими продуктами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Выявлять и анализировать финансовую информацию. Оценивать финансовые проблемы. Применять финансовые знания.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Обосновывать финансовое решение.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ситуативных и проблемных задач.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 / практическая работа /игра / дискуссия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«Как приумножить накопления» (</w:t>
            </w:r>
            <w:hyperlink r:id="rId32" w:tooltip="http://skiv.instrao.ru" w:history="1">
              <w:r>
                <w:rPr>
                  <w:rStyle w:val="685"/>
                  <w:sz w:val="24"/>
                  <w:szCs w:val="24"/>
                </w:rPr>
                <w:t xml:space="preserve">http://skiv.instrao.ru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«Как накопить деньги»: 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36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Уменьшаем финансовые риски: что и как можем страховать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Страховая компании как финансовый институт; виды страхования; страховой полис.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Выявлять и анализировать финансовую информацию. Оценивать финансовые проблемы. Применять финансовые знания.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Обосновывать финансовое решение.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ситуативных и проблемных задач.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 / практическая работа / ролевая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игра / дискуссия / дебаты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«Страховка для спортсмена» </w:t>
            </w:r>
            <w:hyperlink r:id="rId33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</w:t>
              </w:r>
              <w:r>
                <w:rPr>
                  <w:rStyle w:val="685"/>
                  <w:sz w:val="24"/>
                  <w:szCs w:val="24"/>
                </w:rPr>
                <w:t xml:space="preserve">htt</w:t>
              </w:r>
            </w:hyperlink>
            <w:r>
              <w:rPr>
                <w:sz w:val="24"/>
                <w:szCs w:val="24"/>
              </w:rPr>
              <w:t xml:space="preserve">p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HYPERLINK "http://skiv.instrao.ru/)" \h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685"/>
                <w:sz w:val="24"/>
                <w:szCs w:val="24"/>
              </w:rPr>
              <w:t xml:space="preserve">://skiv.instrao.ru/)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«Медицинская страховка», «Страхование здоровья»: 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</w:t>
            </w:r>
            <w:r>
              <w:rPr>
                <w:sz w:val="24"/>
                <w:szCs w:val="24"/>
              </w:rPr>
              <w:t xml:space="preserve">https</w:t>
            </w:r>
            <w:r>
              <w:rPr>
                <w:sz w:val="24"/>
                <w:szCs w:val="24"/>
              </w:rPr>
              <w:t xml:space="preserve">://media.prosv.ru/</w:t>
            </w:r>
            <w:r>
              <w:rPr>
                <w:sz w:val="24"/>
                <w:szCs w:val="24"/>
              </w:rPr>
              <w:t xml:space="preserve">func</w:t>
            </w:r>
            <w:r>
              <w:rPr>
                <w:sz w:val="24"/>
                <w:szCs w:val="24"/>
              </w:rPr>
              <w:t xml:space="preserve">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79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Самое главное о </w:t>
            </w:r>
            <w:r>
              <w:rPr>
                <w:sz w:val="24"/>
                <w:szCs w:val="24"/>
              </w:rPr>
              <w:t xml:space="preserve">сбережения  и</w:t>
            </w:r>
            <w:r>
              <w:rPr>
                <w:sz w:val="24"/>
                <w:szCs w:val="24"/>
              </w:rPr>
              <w:t xml:space="preserve"> их</w:t>
            </w:r>
            <w:r>
              <w:rPr>
                <w:sz w:val="24"/>
                <w:szCs w:val="24"/>
              </w:rPr>
              <w:t xml:space="preserve"> накоплениях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Сбережения и накопления: общее и разница Правила рациональных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сбережений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накоплений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Выявлять и анализировать финансовую информацию. Оценивать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финансовые проблемы. Применять финансовые знания.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Обосновывать финансовое решение.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ситуативных и проблемных задач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Беседа /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практическая работа / игра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«Инвестиции» </w:t>
            </w:r>
            <w:hyperlink r:id="rId34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</w:t>
              </w:r>
              <w:r>
                <w:rPr>
                  <w:rStyle w:val="685"/>
                  <w:sz w:val="24"/>
                  <w:szCs w:val="24"/>
                </w:rPr>
                <w:t xml:space="preserve">htt</w:t>
              </w:r>
            </w:hyperlink>
            <w:r>
              <w:rPr>
                <w:sz w:val="24"/>
                <w:szCs w:val="24"/>
              </w:rPr>
              <w:t xml:space="preserve">p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HYPERLINK "http://skiv.instrao.ru/)" \h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685"/>
                <w:sz w:val="24"/>
                <w:szCs w:val="24"/>
              </w:rPr>
              <w:t xml:space="preserve">://skiv.instrao.ru/)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«Сокращение расходов»: 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6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Интегрированные занятия: Финансовая грамотность+ Математика (2 ч)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102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26-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«Сосчитать, после не хлопотать»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«Сберегательные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вклады»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Финансовая грамотность: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Финансовый рынок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посредники.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Финансовый риск.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Грамотное финансовое решение.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Математическая грамотность: Зависимость «цена 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количество- стоимость».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Действия с числами и величинами.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Вычисление процентов. Вычисление процента 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числа и числа по его проценту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Финансовая грамотность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Выявлять</w:t>
            </w:r>
            <w:r>
              <w:rPr>
                <w:sz w:val="24"/>
                <w:szCs w:val="24"/>
              </w:rPr>
              <w:t xml:space="preserve"> и анализировать финансовую информацию.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Оценивать финансовые проблемы.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Применять финансовые знания.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Обосновывать финансовое решение.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Математическая грамотность</w:t>
            </w:r>
            <w:r>
              <w:rPr>
                <w:sz w:val="24"/>
                <w:szCs w:val="24"/>
              </w:rPr>
              <w:t xml:space="preserve">: Извлекать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информацию (из текста, таблицы, диаграммы).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Распознавать математические объекты.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Моделировать ситуацию математически.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Устанавливать и использовать зависимости между величинами,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данными.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Предлагать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обсуждать способы решения.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Прикидывать, оценивать, вычислять результат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ситуативных и проблемных задач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Беседа / практическая работа / игра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групповая работа, индивидуальная работа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«Где взять деньги?»,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«Как взять кредит и не разориться?» </w:t>
            </w:r>
            <w:hyperlink r:id="rId35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(htt</w:t>
              </w:r>
            </w:hyperlink>
            <w:r>
              <w:rPr>
                <w:sz w:val="24"/>
                <w:szCs w:val="24"/>
              </w:rPr>
              <w:t xml:space="preserve">p</w:t>
            </w:r>
            <w:hyperlink r:id="rId36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://skiv.instrao.ru/)</w:t>
              </w:r>
            </w:hyperlink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«Сберегательные вклады» (</w:t>
            </w:r>
            <w:hyperlink r:id="rId37" w:tooltip="https://instrao.ru/" w:history="1">
              <w:r>
                <w:rPr>
                  <w:rStyle w:val="685"/>
                  <w:sz w:val="24"/>
                  <w:szCs w:val="24"/>
                </w:rPr>
                <w:t xml:space="preserve">https://instrao.ru/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«Банковский кредит»: 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72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Модуль 6: Глобальные компетенции «Роскошь общения. Ты, я, мы отвечаем за планету Мы живем в обществе: соблюдаем нормы общения и действуем для будущего» (5 ч)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309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Социальные нормы – основа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общения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Что такое стереотипы и как они проявляются в нашей жизни.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Анализировать примеры социального взаимодействия, связанного 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соблюдением или нарушением социальных норм, со стереотипами.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Выявлять и оценивать различные мнения и точки зрения 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необходимости соблюдения семейных и общественных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традиций. Аргументировать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свое мнение о роли традиций 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поддержании культурного многообразия.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Оценивать риски и последствия отказа от соблюдения традиций.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 /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обсуждение / решение познавательных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задач и разбор ситуаций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Ситуации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«Поговорим вежливо»,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«Пост хвастовства»,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«Самоуправление 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школе»,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«Рождение детей и СМИ»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HYPERLINK "http://skiv.instrao.ru/)" \h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685"/>
                <w:sz w:val="24"/>
                <w:szCs w:val="24"/>
              </w:rPr>
              <w:t xml:space="preserve">(</w:t>
            </w:r>
            <w:r>
              <w:rPr>
                <w:rStyle w:val="685"/>
                <w:sz w:val="24"/>
                <w:szCs w:val="24"/>
              </w:rPr>
              <w:t xml:space="preserve">htt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p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HYPERLINK "http://skiv.instrao.ru/)" \h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685"/>
                <w:sz w:val="24"/>
                <w:szCs w:val="24"/>
              </w:rPr>
              <w:t xml:space="preserve">://skiv.instrao.ru/)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«Новый ученик»: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Глобальные компетенции. Сборник эталонных заданий.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Выпуск 2.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«Новый ученик»: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(https://media.prosv.ru/fun c/)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73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29-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Общаемся со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старшими и 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младшими. Общаемся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«по правилам» и достигаем общих целей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Межкультурное взаимодействие: роль 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причины противоречий в межкультурном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взаимодействии. Проблемы различных социальных групп в современном мире. Демографические группы. Миграция и мигранты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Определять стратегии поведения 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конфликтных социальных взаимодействиях.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Выявлять и оценивать различные мнения и точки зрения о причинах конфликтных ситуаций.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Дискуссия / решение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познавательных задач и разбор ситуаций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Ситуации «Связь поколений», «Детская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площадка» </w:t>
            </w:r>
            <w:hyperlink r:id="rId38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(htt</w:t>
              </w:r>
            </w:hyperlink>
            <w:r>
              <w:rPr>
                <w:sz w:val="24"/>
                <w:szCs w:val="24"/>
              </w:rPr>
              <w:t xml:space="preserve">p</w:t>
            </w:r>
            <w:hyperlink r:id="rId39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://skiv.instrao.ru/)</w:t>
              </w:r>
            </w:hyperlink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«Миграции и мигранты»: 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</w:t>
            </w:r>
            <w:hyperlink r:id="rId40" w:tooltip="https://media.prosv.ru/fun%20c/" w:history="1">
              <w:r>
                <w:rPr>
                  <w:rStyle w:val="685"/>
                  <w:sz w:val="24"/>
                  <w:szCs w:val="24"/>
                </w:rPr>
                <w:t xml:space="preserve">https://media.prosv.ru/fun c/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Ситуация «Миграция и мигранты» Глобальные компетенции. Сборник эталонных заданий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Выпуск 2.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819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Прошлое и будущее: причины и способы решения глобальных проблем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Глобальные проблемы: причины возникновения, особенности проявления в различных регионах Земли.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Выявлять и оценивать различные мнения и точки зрения, связанные с проявлением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глобальных проблем в различных регионах Земли. Объяснять сложные региональные ситуации и проблемы. Оценивать действия по преодолению сложных ситуаций и 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последствий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Обсуждение информации, предложенной руководителем занятия / решение познавательных задач и разбор ситуаций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«Африка как зеркало глобальных проблем»,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«Цивилизация и мусор»: 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(</w:t>
            </w:r>
            <w:hyperlink r:id="rId41" w:tooltip="https://media.prosv.ru/fun%20c/" w:history="1">
              <w:r>
                <w:rPr>
                  <w:rStyle w:val="685"/>
                  <w:sz w:val="24"/>
                  <w:szCs w:val="24"/>
                </w:rPr>
                <w:t xml:space="preserve">https://media.prosv.ru/fun c/</w:t>
              </w:r>
            </w:hyperlink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Ситуации «Африка как зеркало глобальных проблем», «Цивилизация и мусор» Глобальные компетенции. Сборник эталонных заданий.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Выпуск 2.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Ситуации «Леса или сельскохозяйственные угодья», «Озелененные территории», «Пластик, о котором все знают» </w:t>
            </w:r>
            <w:hyperlink r:id="rId42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</w:t>
              </w:r>
              <w:r>
                <w:rPr>
                  <w:rStyle w:val="685"/>
                  <w:sz w:val="24"/>
                  <w:szCs w:val="24"/>
                </w:rPr>
                <w:t xml:space="preserve">htt</w:t>
              </w:r>
            </w:hyperlink>
            <w:r>
              <w:rPr>
                <w:sz w:val="24"/>
                <w:szCs w:val="24"/>
              </w:rPr>
              <w:t xml:space="preserve">p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HYPERLINK "http://skiv.instrao.ru/)" \h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685"/>
                <w:sz w:val="24"/>
                <w:szCs w:val="24"/>
              </w:rPr>
              <w:t xml:space="preserve">://skiv.instrao.ru/)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716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Действуем для будущего: сохраняем природные ресурсы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Глобальные проблемы: концепция устойчивого развития и решение глобальных проблем. Сущность концепции устойчивого развития.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Возможности решения глобальных проблем на примерах энергетической и сырьевой проблем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Объяснять сложные ситуации и проблемы, связанные с устойчивым развитием.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Аргументировать свое мнение о возможности преодоления энергетической и сырьевой глобальных проблем. Оценивать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действия людей и сообществ с позиций достижения устойчивого развития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Обсуждение информации, предложенной руководителем занятия / решение познавательных задач и разбор ситуаций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«Глобальные проблемы и ценности устойчивого развития», «Чистая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вода»: образовательный ресурс издательства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«Просвещение» </w:t>
            </w:r>
            <w:hyperlink r:id="rId43" w:tooltip="https://media.prosv.ru/func" w:history="1">
              <w:r>
                <w:rPr>
                  <w:rStyle w:val="685"/>
                  <w:sz w:val="24"/>
                  <w:szCs w:val="24"/>
                </w:rPr>
                <w:t xml:space="preserve">https://media.prosv.ru/func</w:t>
              </w:r>
            </w:hyperlink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/)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«Глобальные проблемы и ценности устойчивого развития»: Глобальные компетенции. Сборник эталонных заданий.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Выпуск 2. Стр. 12–16.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Ситуации «Шопоголик»,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«Бензин или метан»,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«Цель № 7»,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«Энергетическая проблема», «Этичное производство и потребление»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HYPERLINK "http://skiv.instrao.ru/)" \h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685"/>
                <w:sz w:val="24"/>
                <w:szCs w:val="24"/>
              </w:rPr>
              <w:t xml:space="preserve">//skiv.instrao.ru/)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6"/>
        </w:trPr>
        <w:tc>
          <w:tcPr>
            <w:gridSpan w:val="7"/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итогов программы. Рефлексивное занятие 2.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38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итогов программы. Самооценка результатов деятельности на занятиях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Оценка (самооценка) уровня сформированности функциональной грамотности по шести составляющим.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Обсуждение возможных действий, направленных на повышение уровня ФГ отдельных учащихся и группы в целом.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Оценивать результаты своей деятельности. Аргументировать и обосновывать свою позицию. Осуществлять сотрудничество со сверстниками.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Учитывать разные мнения.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Групповая работа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конкретизации проявления сформированности отдельных уровней ФГ используются примеры заданий разного уровня ФГ </w:t>
            </w:r>
            <w:hyperlink r:id="rId44" w:tooltip="http://skiv.instrao.ru/)" w:history="1">
              <w:r>
                <w:rPr>
                  <w:rStyle w:val="685"/>
                  <w:sz w:val="24"/>
                  <w:szCs w:val="24"/>
                </w:rPr>
                <w:t xml:space="preserve">(</w:t>
              </w:r>
              <w:r>
                <w:rPr>
                  <w:rStyle w:val="685"/>
                  <w:sz w:val="24"/>
                  <w:szCs w:val="24"/>
                </w:rPr>
                <w:t xml:space="preserve">htt</w:t>
              </w:r>
            </w:hyperlink>
            <w:r>
              <w:rPr>
                <w:sz w:val="24"/>
                <w:szCs w:val="24"/>
              </w:rPr>
              <w:t xml:space="preserve">p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HYPERLINK "http://skiv.instrao.ru/)" \h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685"/>
                <w:sz w:val="24"/>
                <w:szCs w:val="24"/>
              </w:rPr>
              <w:t xml:space="preserve">://skiv.instrao.ru/)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266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34.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Итоговое занятие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21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Демонстрация итогов внеурочных занятий по ФГ (открытое мероприятие для школы и родителей).</w:t>
            </w:r>
            <w:r>
              <w:rPr>
                <w:sz w:val="24"/>
                <w:szCs w:val="24"/>
              </w:rPr>
            </w:r>
          </w:p>
        </w:tc>
        <w:tc>
          <w:tcPr>
            <w:tcW w:w="418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практических задач, успешное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межличностного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общение в совместной деятельности, активное участие в коллективных учебно- исследовательских, проектных и других творческих работах. Просмотр слайд-шоу с фотографиями и видео, сделанными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педагогами и детьми во время занятий.</w:t>
            </w:r>
            <w:r>
              <w:rPr>
                <w:sz w:val="24"/>
                <w:szCs w:val="24"/>
              </w:rPr>
            </w:r>
          </w:p>
        </w:tc>
        <w:tc>
          <w:tcPr>
            <w:tcW w:w="19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Театрализованное представление, фестиваль, выставка работ</w:t>
            </w:r>
            <w:r>
              <w:rPr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113"/>
        <w:spacing w:before="78"/>
        <w:rPr>
          <w:b/>
        </w:rPr>
        <w:sectPr>
          <w:footnotePr/>
          <w:endnotePr/>
          <w:type w:val="continuous"/>
          <w:pgSz w:w="16860" w:h="11900" w:orient="landscape"/>
          <w:pgMar w:top="1134" w:right="567" w:bottom="1134" w:left="1701" w:header="720" w:footer="720" w:gutter="0"/>
          <w:cols w:num="1" w:sep="0" w:space="720" w:equalWidth="1"/>
          <w:docGrid w:linePitch="360"/>
        </w:sectPr>
      </w:pPr>
      <w:r>
        <w:rPr>
          <w:b/>
        </w:rPr>
      </w:r>
      <w:r>
        <w:rPr>
          <w:b/>
        </w:rPr>
      </w:r>
    </w:p>
    <w:p>
      <w:pPr>
        <w:ind w:left="113"/>
        <w:spacing w:before="78"/>
        <w:rPr>
          <w:b/>
        </w:rPr>
      </w:pPr>
      <w:r>
        <w:rPr>
          <w:b/>
        </w:rPr>
      </w:r>
      <w:r>
        <w:rPr>
          <w:b/>
        </w:rPr>
      </w:r>
    </w:p>
    <w:p>
      <w:pPr>
        <w:ind w:left="113" w:firstLine="596"/>
        <w:spacing w:before="78"/>
        <w:rPr>
          <w:b/>
        </w:rPr>
      </w:pPr>
      <w:r>
        <w:rPr>
          <w:b/>
        </w:rPr>
        <w:t xml:space="preserve">ПОУРОЧНОЕПЛАНИРОВАНИЕ</w:t>
      </w:r>
      <w:r>
        <w:rPr>
          <w:b/>
        </w:rPr>
      </w:r>
    </w:p>
    <w:p>
      <w:pPr>
        <w:pStyle w:val="680"/>
        <w:ind w:left="0"/>
        <w:spacing w:before="11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tbl>
      <w:tblPr>
        <w:tblStyle w:val="679"/>
        <w:tblW w:w="0" w:type="auto"/>
        <w:tblInd w:w="2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2748"/>
        <w:gridCol w:w="1109"/>
        <w:gridCol w:w="1134"/>
        <w:gridCol w:w="1134"/>
        <w:gridCol w:w="1559"/>
        <w:gridCol w:w="5670"/>
      </w:tblGrid>
      <w:tr>
        <w:tblPrEx/>
        <w:trPr>
          <w:trHeight w:val="482"/>
        </w:trPr>
        <w:tc>
          <w:tcPr>
            <w:tcW w:w="588" w:type="dxa"/>
            <w:vMerge w:val="restart"/>
            <w:textDirection w:val="lrTb"/>
            <w:noWrap w:val="false"/>
          </w:tcPr>
          <w:p>
            <w:pPr>
              <w:pStyle w:val="683"/>
              <w:spacing w:before="8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168" w:right="66"/>
              <w:rPr>
                <w:sz w:val="24"/>
              </w:rPr>
            </w:pPr>
            <w:r>
              <w:rPr>
                <w:sz w:val="24"/>
              </w:rPr>
              <w:t xml:space="preserve"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п/п</w:t>
            </w:r>
            <w:r>
              <w:rPr>
                <w:sz w:val="24"/>
              </w:rPr>
            </w:r>
          </w:p>
        </w:tc>
        <w:tc>
          <w:tcPr>
            <w:tcW w:w="2748" w:type="dxa"/>
            <w:vMerge w:val="restart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ind w:left="792"/>
              <w:spacing w:before="216"/>
              <w:rPr>
                <w:sz w:val="24"/>
              </w:rPr>
            </w:pPr>
            <w:r>
              <w:rPr>
                <w:sz w:val="24"/>
              </w:rPr>
              <w:t xml:space="preserve"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занятия</w:t>
            </w:r>
            <w:r>
              <w:rPr>
                <w:sz w:val="24"/>
              </w:rPr>
            </w:r>
          </w:p>
        </w:tc>
        <w:tc>
          <w:tcPr>
            <w:gridSpan w:val="3"/>
            <w:tcW w:w="3377" w:type="dxa"/>
            <w:textDirection w:val="lrTb"/>
            <w:noWrap w:val="false"/>
          </w:tcPr>
          <w:p>
            <w:pPr>
              <w:pStyle w:val="683"/>
              <w:ind w:left="463"/>
              <w:spacing w:before="95"/>
              <w:rPr>
                <w:sz w:val="24"/>
              </w:rPr>
            </w:pPr>
            <w:r>
              <w:rPr>
                <w:sz w:val="24"/>
              </w:rPr>
              <w:t xml:space="preserve">Количество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часов</w:t>
            </w:r>
            <w:r>
              <w:rPr>
                <w:sz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pStyle w:val="683"/>
              <w:spacing w:before="8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72" w:right="50" w:firstLine="228"/>
              <w:rPr>
                <w:sz w:val="24"/>
              </w:rPr>
            </w:pPr>
            <w:r>
              <w:rPr>
                <w:sz w:val="24"/>
              </w:rPr>
              <w:t xml:space="preserve">Дата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изучения</w:t>
            </w:r>
            <w:r>
              <w:rPr>
                <w:sz w:val="24"/>
              </w:rPr>
            </w:r>
          </w:p>
        </w:tc>
        <w:tc>
          <w:tcPr>
            <w:tcW w:w="5670" w:type="dxa"/>
            <w:vMerge w:val="restart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ind w:left="431"/>
              <w:spacing w:before="216"/>
              <w:rPr>
                <w:sz w:val="24"/>
              </w:rPr>
            </w:pPr>
            <w:r>
              <w:rPr>
                <w:sz w:val="24"/>
              </w:rPr>
              <w:t xml:space="preserve">Виды,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формы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контроля</w:t>
            </w:r>
            <w:r>
              <w:rPr>
                <w:sz w:val="24"/>
              </w:rPr>
            </w:r>
          </w:p>
        </w:tc>
      </w:tr>
      <w:tr>
        <w:tblPrEx/>
        <w:trPr>
          <w:trHeight w:val="827"/>
        </w:trPr>
        <w:tc>
          <w:tcPr>
            <w:tcBorders>
              <w:top w:val="none" w:color="000000" w:sz="4" w:space="0"/>
            </w:tcBorders>
            <w:tcW w:w="588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748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spacing w:before="3"/>
              <w:rPr>
                <w:b/>
                <w:sz w:val="23"/>
              </w:rPr>
            </w:pPr>
            <w:r>
              <w:rPr>
                <w:b/>
                <w:sz w:val="23"/>
              </w:rPr>
            </w:r>
            <w:r>
              <w:rPr>
                <w:b/>
                <w:sz w:val="23"/>
              </w:rPr>
            </w:r>
          </w:p>
          <w:p>
            <w:pPr>
              <w:pStyle w:val="683"/>
              <w:ind w:left="130" w:right="12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всего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241" w:right="31" w:hanging="185"/>
              <w:rPr>
                <w:sz w:val="24"/>
              </w:rPr>
            </w:pPr>
            <w:r>
              <w:rPr>
                <w:sz w:val="24"/>
              </w:rPr>
              <w:t xml:space="preserve">Контрольные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работы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23" w:right="-3" w:firstLine="28"/>
              <w:rPr>
                <w:sz w:val="24"/>
              </w:rPr>
            </w:pPr>
            <w:r>
              <w:rPr>
                <w:sz w:val="24"/>
              </w:rPr>
              <w:t xml:space="preserve">Практи</w:t>
            </w:r>
            <w:r>
              <w:rPr>
                <w:spacing w:val="-1"/>
                <w:sz w:val="24"/>
              </w:rPr>
              <w:t xml:space="preserve">ческие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р</w:t>
            </w:r>
            <w:r>
              <w:rPr>
                <w:sz w:val="24"/>
              </w:rPr>
              <w:t xml:space="preserve">аботы</w:t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5670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  <w:tr>
        <w:tblPrEx/>
        <w:trPr>
          <w:trHeight w:val="1931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ind w:left="168"/>
              <w:spacing w:before="221"/>
              <w:rPr>
                <w:sz w:val="24"/>
              </w:rPr>
            </w:pPr>
            <w:r>
              <w:rPr>
                <w:sz w:val="24"/>
              </w:rPr>
              <w:t xml:space="preserve">1.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ind w:left="199"/>
              <w:spacing w:before="221"/>
              <w:rPr>
                <w:sz w:val="24"/>
              </w:rPr>
            </w:pPr>
            <w:r>
              <w:rPr>
                <w:sz w:val="24"/>
              </w:rPr>
              <w:t xml:space="preserve">Введение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ind w:left="10"/>
              <w:jc w:val="center"/>
              <w:spacing w:before="22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ind w:left="6"/>
              <w:jc w:val="center"/>
              <w:spacing w:before="22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ind w:left="15"/>
              <w:jc w:val="center"/>
              <w:spacing w:before="22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525"/>
              <w:rPr>
                <w:sz w:val="24"/>
              </w:rPr>
            </w:pPr>
            <w:r>
              <w:rPr>
                <w:sz w:val="24"/>
              </w:rPr>
              <w:t xml:space="preserve">Игры и упражнения,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помогающие объединить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участников программы,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которые будут посещать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занятия. Беседа, работа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группах,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планирование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работы</w:t>
            </w:r>
            <w:r>
              <w:rPr>
                <w:sz w:val="24"/>
              </w:rPr>
            </w:r>
          </w:p>
        </w:tc>
      </w:tr>
      <w:tr>
        <w:tblPrEx/>
        <w:trPr>
          <w:trHeight w:val="551"/>
        </w:trPr>
        <w:tc>
          <w:tcPr>
            <w:tcBorders>
              <w:bottom w:val="single" w:color="000000" w:sz="6" w:space="0"/>
            </w:tcBorders>
            <w:tcW w:w="588" w:type="dxa"/>
            <w:textDirection w:val="lrTb"/>
            <w:noWrap w:val="false"/>
          </w:tcPr>
          <w:p>
            <w:pPr>
              <w:pStyle w:val="683"/>
              <w:ind w:left="168"/>
              <w:spacing w:before="131"/>
              <w:rPr>
                <w:sz w:val="24"/>
              </w:rPr>
            </w:pPr>
            <w:r>
              <w:rPr>
                <w:sz w:val="24"/>
              </w:rPr>
              <w:t xml:space="preserve">2.</w:t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6" w:space="0"/>
            </w:tcBorders>
            <w:tcW w:w="2748" w:type="dxa"/>
            <w:textDirection w:val="lrTb"/>
            <w:noWrap w:val="false"/>
          </w:tcPr>
          <w:p>
            <w:pPr>
              <w:pStyle w:val="683"/>
              <w:ind w:left="199"/>
              <w:spacing w:before="131"/>
              <w:rPr>
                <w:sz w:val="24"/>
              </w:rPr>
            </w:pPr>
            <w:r>
              <w:rPr>
                <w:sz w:val="24"/>
              </w:rPr>
              <w:t xml:space="preserve">Человек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книга</w:t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6" w:space="0"/>
            </w:tcBorders>
            <w:tcW w:w="1109" w:type="dxa"/>
            <w:textDirection w:val="lrTb"/>
            <w:noWrap w:val="false"/>
          </w:tcPr>
          <w:p>
            <w:pPr>
              <w:pStyle w:val="683"/>
              <w:ind w:left="10"/>
              <w:jc w:val="center"/>
              <w:spacing w:before="13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683"/>
              <w:ind w:left="6"/>
              <w:jc w:val="center"/>
              <w:spacing w:before="13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683"/>
              <w:ind w:left="15"/>
              <w:jc w:val="center"/>
              <w:spacing w:before="13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38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Borders>
              <w:bottom w:val="single" w:color="000000" w:sz="6" w:space="0"/>
            </w:tcBorders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компьютерном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классе</w:t>
            </w:r>
            <w:r>
              <w:rPr>
                <w:sz w:val="24"/>
              </w:rPr>
            </w:r>
          </w:p>
        </w:tc>
      </w:tr>
      <w:tr>
        <w:tblPrEx/>
        <w:trPr>
          <w:trHeight w:val="585"/>
        </w:trPr>
        <w:tc>
          <w:tcPr>
            <w:tcBorders>
              <w:top w:val="single" w:color="000000" w:sz="6" w:space="0"/>
            </w:tcBorders>
            <w:tcW w:w="588" w:type="dxa"/>
            <w:textDirection w:val="lrTb"/>
            <w:noWrap w:val="false"/>
          </w:tcPr>
          <w:p>
            <w:pPr>
              <w:pStyle w:val="683"/>
              <w:ind w:left="168"/>
              <w:spacing w:before="148"/>
              <w:rPr>
                <w:sz w:val="24"/>
              </w:rPr>
            </w:pPr>
            <w:r>
              <w:rPr>
                <w:sz w:val="24"/>
              </w:rPr>
              <w:t xml:space="preserve">3.</w:t>
            </w:r>
            <w:r>
              <w:rPr>
                <w:sz w:val="24"/>
              </w:rPr>
            </w:r>
          </w:p>
        </w:tc>
        <w:tc>
          <w:tcPr>
            <w:tcBorders>
              <w:top w:val="single" w:color="000000" w:sz="6" w:space="0"/>
            </w:tcBorders>
            <w:tcW w:w="2748" w:type="dxa"/>
            <w:textDirection w:val="lrTb"/>
            <w:noWrap w:val="false"/>
          </w:tcPr>
          <w:p>
            <w:pPr>
              <w:pStyle w:val="683"/>
              <w:ind w:left="199"/>
              <w:spacing w:before="148"/>
              <w:rPr>
                <w:sz w:val="24"/>
              </w:rPr>
            </w:pPr>
            <w:r>
              <w:rPr>
                <w:sz w:val="24"/>
              </w:rPr>
              <w:t xml:space="preserve">Человек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книга</w:t>
            </w:r>
            <w:r>
              <w:rPr>
                <w:sz w:val="24"/>
              </w:rPr>
            </w:r>
          </w:p>
        </w:tc>
        <w:tc>
          <w:tcPr>
            <w:tcBorders>
              <w:top w:val="single" w:color="000000" w:sz="6" w:space="0"/>
            </w:tcBorders>
            <w:tcW w:w="1109" w:type="dxa"/>
            <w:textDirection w:val="lrTb"/>
            <w:noWrap w:val="false"/>
          </w:tcPr>
          <w:p>
            <w:pPr>
              <w:pStyle w:val="683"/>
              <w:ind w:left="10"/>
              <w:jc w:val="center"/>
              <w:spacing w:before="148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Borders>
              <w:top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683"/>
              <w:ind w:left="6"/>
              <w:jc w:val="center"/>
              <w:spacing w:before="148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Borders>
              <w:top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683"/>
              <w:ind w:left="15"/>
              <w:jc w:val="center"/>
              <w:spacing w:before="148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Borders>
              <w:top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55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Borders>
              <w:top w:val="single" w:color="000000" w:sz="6" w:space="0"/>
            </w:tcBorders>
            <w:tcW w:w="5670" w:type="dxa"/>
            <w:textDirection w:val="lrTb"/>
            <w:noWrap w:val="false"/>
          </w:tcPr>
          <w:p>
            <w:pPr>
              <w:pStyle w:val="683"/>
              <w:ind w:left="126" w:right="195"/>
              <w:spacing w:before="8"/>
              <w:rPr>
                <w:sz w:val="24"/>
              </w:rPr>
            </w:pPr>
            <w:r>
              <w:rPr>
                <w:sz w:val="24"/>
              </w:rPr>
              <w:t xml:space="preserve">Практикум в компьютерном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классе</w:t>
            </w:r>
            <w:r>
              <w:rPr>
                <w:sz w:val="24"/>
              </w:rPr>
            </w:r>
          </w:p>
        </w:tc>
      </w:tr>
      <w:tr>
        <w:tblPrEx/>
        <w:trPr>
          <w:trHeight w:val="570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ind w:left="168"/>
              <w:spacing w:before="138"/>
              <w:rPr>
                <w:sz w:val="24"/>
              </w:rPr>
            </w:pPr>
            <w:r>
              <w:rPr>
                <w:sz w:val="24"/>
              </w:rPr>
              <w:t xml:space="preserve">4.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ind w:left="199"/>
              <w:spacing w:before="138"/>
              <w:rPr>
                <w:sz w:val="24"/>
              </w:rPr>
            </w:pPr>
            <w:r>
              <w:rPr>
                <w:sz w:val="24"/>
              </w:rPr>
              <w:t xml:space="preserve">Познание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ind w:left="10"/>
              <w:jc w:val="center"/>
              <w:spacing w:before="138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6"/>
              <w:jc w:val="center"/>
              <w:spacing w:before="138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15"/>
              <w:jc w:val="center"/>
              <w:spacing w:before="138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48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before="138"/>
              <w:rPr>
                <w:sz w:val="24"/>
              </w:rPr>
            </w:pPr>
            <w:r>
              <w:rPr>
                <w:sz w:val="24"/>
              </w:rPr>
              <w:t xml:space="preserve">Конференция</w:t>
            </w:r>
            <w:r>
              <w:rPr>
                <w:sz w:val="24"/>
              </w:rPr>
            </w:r>
          </w:p>
        </w:tc>
      </w:tr>
      <w:tr>
        <w:tblPrEx/>
        <w:trPr>
          <w:trHeight w:val="534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ind w:left="168"/>
              <w:spacing w:before="121"/>
              <w:rPr>
                <w:sz w:val="24"/>
              </w:rPr>
            </w:pPr>
            <w:r>
              <w:rPr>
                <w:sz w:val="24"/>
              </w:rPr>
              <w:t xml:space="preserve">5.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ind w:left="199"/>
              <w:spacing w:before="121"/>
              <w:rPr>
                <w:sz w:val="24"/>
              </w:rPr>
            </w:pPr>
            <w:r>
              <w:rPr>
                <w:sz w:val="24"/>
              </w:rPr>
              <w:t xml:space="preserve">Познание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ind w:left="10"/>
              <w:jc w:val="center"/>
              <w:spacing w:before="12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6"/>
              <w:jc w:val="center"/>
              <w:spacing w:before="12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15"/>
              <w:jc w:val="center"/>
              <w:spacing w:before="12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28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before="121"/>
              <w:rPr>
                <w:sz w:val="24"/>
              </w:rPr>
            </w:pPr>
            <w:r>
              <w:rPr>
                <w:sz w:val="24"/>
              </w:rPr>
              <w:t xml:space="preserve">Конференция</w:t>
            </w:r>
            <w:r>
              <w:rPr>
                <w:sz w:val="24"/>
              </w:rPr>
            </w:r>
          </w:p>
        </w:tc>
      </w:tr>
      <w:tr>
        <w:tblPrEx/>
        <w:trPr>
          <w:trHeight w:val="700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ind w:left="168"/>
              <w:spacing w:before="205"/>
              <w:rPr>
                <w:sz w:val="24"/>
              </w:rPr>
            </w:pPr>
            <w:r>
              <w:rPr>
                <w:sz w:val="24"/>
              </w:rPr>
              <w:t xml:space="preserve">6.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ind w:left="199" w:right="747"/>
              <w:spacing w:before="66"/>
              <w:rPr>
                <w:sz w:val="24"/>
              </w:rPr>
            </w:pPr>
            <w:r>
              <w:rPr>
                <w:sz w:val="24"/>
              </w:rPr>
              <w:t xml:space="preserve">Смыслы,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явные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скрытые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ind w:left="10"/>
              <w:jc w:val="center"/>
              <w:spacing w:before="205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6"/>
              <w:jc w:val="center"/>
              <w:spacing w:before="205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15"/>
              <w:jc w:val="center"/>
              <w:spacing w:before="205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before="205"/>
              <w:rPr>
                <w:sz w:val="24"/>
              </w:rPr>
            </w:pPr>
            <w:r>
              <w:rPr>
                <w:sz w:val="24"/>
              </w:rPr>
              <w:t xml:space="preserve">Творческая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лаборатория</w:t>
            </w:r>
            <w:r>
              <w:rPr>
                <w:sz w:val="24"/>
              </w:rPr>
            </w:r>
          </w:p>
        </w:tc>
      </w:tr>
      <w:tr>
        <w:tblPrEx/>
        <w:trPr>
          <w:trHeight w:val="1103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68"/>
              <w:rPr>
                <w:sz w:val="24"/>
              </w:rPr>
            </w:pPr>
            <w:r>
              <w:rPr>
                <w:sz w:val="24"/>
              </w:rPr>
              <w:t xml:space="preserve">7.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spacing w:before="3"/>
              <w:rPr>
                <w:b/>
                <w:sz w:val="23"/>
              </w:rPr>
            </w:pPr>
            <w:r>
              <w:rPr>
                <w:b/>
                <w:sz w:val="23"/>
              </w:rPr>
            </w:r>
            <w:r>
              <w:rPr>
                <w:b/>
                <w:sz w:val="23"/>
              </w:rPr>
            </w:r>
          </w:p>
          <w:p>
            <w:pPr>
              <w:pStyle w:val="683"/>
              <w:ind w:left="199"/>
              <w:rPr>
                <w:sz w:val="24"/>
              </w:rPr>
            </w:pPr>
            <w:r>
              <w:rPr>
                <w:sz w:val="24"/>
              </w:rPr>
              <w:t xml:space="preserve">Наука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технологии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61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165"/>
              <w:rPr>
                <w:sz w:val="24"/>
              </w:rPr>
            </w:pPr>
            <w:r>
              <w:rPr>
                <w:sz w:val="24"/>
              </w:rPr>
              <w:t xml:space="preserve">Работа индивидуально или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парах. 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выполнения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заданий.</w:t>
            </w:r>
            <w:r>
              <w:rPr>
                <w:sz w:val="24"/>
              </w:rPr>
            </w:r>
          </w:p>
        </w:tc>
      </w:tr>
      <w:tr>
        <w:tblPrEx/>
        <w:trPr>
          <w:trHeight w:val="1106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68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8.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spacing w:before="6"/>
              <w:rPr>
                <w:b/>
                <w:sz w:val="23"/>
              </w:rPr>
            </w:pPr>
            <w:r>
              <w:rPr>
                <w:b/>
                <w:sz w:val="23"/>
              </w:rPr>
            </w:r>
            <w:r>
              <w:rPr>
                <w:b/>
                <w:sz w:val="23"/>
              </w:rPr>
            </w:r>
          </w:p>
          <w:p>
            <w:pPr>
              <w:pStyle w:val="683"/>
              <w:ind w:left="199"/>
              <w:rPr>
                <w:sz w:val="24"/>
              </w:rPr>
            </w:pPr>
            <w:r>
              <w:rPr>
                <w:sz w:val="24"/>
              </w:rPr>
              <w:t xml:space="preserve">Наука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технологии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0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6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5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64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165"/>
              <w:rPr>
                <w:sz w:val="24"/>
              </w:rPr>
            </w:pPr>
            <w:r>
              <w:rPr>
                <w:sz w:val="24"/>
              </w:rPr>
              <w:t xml:space="preserve">Работа индивидуально или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парах. 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выполнения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заданий.</w:t>
            </w:r>
            <w:r>
              <w:rPr>
                <w:sz w:val="24"/>
              </w:rPr>
            </w:r>
          </w:p>
        </w:tc>
      </w:tr>
      <w:tr>
        <w:tblPrEx/>
        <w:trPr>
          <w:trHeight w:val="1103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68"/>
              <w:rPr>
                <w:sz w:val="24"/>
              </w:rPr>
            </w:pPr>
            <w:r>
              <w:rPr>
                <w:sz w:val="24"/>
              </w:rPr>
              <w:t xml:space="preserve">9.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99"/>
              <w:rPr>
                <w:sz w:val="24"/>
              </w:rPr>
            </w:pPr>
            <w:r>
              <w:rPr>
                <w:sz w:val="24"/>
              </w:rPr>
              <w:t xml:space="preserve">Мир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живого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61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165"/>
              <w:rPr>
                <w:sz w:val="24"/>
              </w:rPr>
            </w:pPr>
            <w:r>
              <w:rPr>
                <w:sz w:val="24"/>
              </w:rPr>
              <w:t xml:space="preserve">Работа индивидуально или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парах. 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выполнения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заданий.</w:t>
            </w:r>
            <w:r>
              <w:rPr>
                <w:sz w:val="24"/>
              </w:rPr>
            </w:r>
          </w:p>
        </w:tc>
      </w:tr>
      <w:tr>
        <w:tblPrEx/>
        <w:trPr>
          <w:trHeight w:val="1103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68"/>
              <w:rPr>
                <w:sz w:val="24"/>
              </w:rPr>
            </w:pPr>
            <w:r>
              <w:rPr>
                <w:sz w:val="24"/>
              </w:rPr>
              <w:t xml:space="preserve">10.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spacing w:before="3"/>
              <w:rPr>
                <w:b/>
                <w:sz w:val="23"/>
              </w:rPr>
            </w:pPr>
            <w:r>
              <w:rPr>
                <w:b/>
                <w:sz w:val="23"/>
              </w:rPr>
            </w:r>
            <w:r>
              <w:rPr>
                <w:b/>
                <w:sz w:val="23"/>
              </w:rPr>
            </w:r>
          </w:p>
          <w:p>
            <w:pPr>
              <w:pStyle w:val="683"/>
              <w:ind w:left="199" w:right="178"/>
              <w:rPr>
                <w:sz w:val="24"/>
              </w:rPr>
            </w:pPr>
            <w:r>
              <w:rPr>
                <w:sz w:val="24"/>
              </w:rPr>
              <w:t xml:space="preserve">Вещества,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которые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нас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окружают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61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229"/>
              <w:rPr>
                <w:sz w:val="24"/>
              </w:rPr>
            </w:pPr>
            <w:r>
              <w:rPr>
                <w:sz w:val="24"/>
              </w:rPr>
              <w:t xml:space="preserve"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парах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группах.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Мозговой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штурм.</w:t>
            </w:r>
            <w:r>
              <w:rPr>
                <w:sz w:val="24"/>
              </w:rPr>
            </w:r>
          </w:p>
          <w:p>
            <w:pPr>
              <w:pStyle w:val="683"/>
              <w:ind w:left="126" w:right="526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 xml:space="preserve">Презентация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выполнения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заданий.</w:t>
            </w:r>
            <w:r>
              <w:rPr>
                <w:sz w:val="24"/>
              </w:rPr>
            </w:r>
          </w:p>
        </w:tc>
      </w:tr>
      <w:tr>
        <w:tblPrEx/>
        <w:trPr>
          <w:trHeight w:val="1104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68"/>
              <w:rPr>
                <w:sz w:val="24"/>
              </w:rPr>
            </w:pPr>
            <w:r>
              <w:rPr>
                <w:sz w:val="24"/>
              </w:rPr>
              <w:t xml:space="preserve">11.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99"/>
              <w:rPr>
                <w:sz w:val="24"/>
              </w:rPr>
            </w:pPr>
            <w:r>
              <w:rPr>
                <w:sz w:val="24"/>
              </w:rPr>
              <w:t xml:space="preserve">Наше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здоровье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61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229"/>
              <w:rPr>
                <w:sz w:val="24"/>
              </w:rPr>
            </w:pPr>
            <w:r>
              <w:rPr>
                <w:sz w:val="24"/>
              </w:rPr>
              <w:t xml:space="preserve"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парах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группах.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Мозговой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штурм.</w:t>
            </w:r>
            <w:r>
              <w:rPr>
                <w:sz w:val="24"/>
              </w:rPr>
            </w:r>
          </w:p>
          <w:p>
            <w:pPr>
              <w:pStyle w:val="683"/>
              <w:ind w:left="126" w:right="525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 xml:space="preserve">Презентация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выполнения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заданий.</w:t>
            </w:r>
            <w:r>
              <w:rPr>
                <w:sz w:val="24"/>
              </w:rPr>
            </w:r>
          </w:p>
        </w:tc>
      </w:tr>
      <w:tr>
        <w:tblPrEx/>
        <w:trPr>
          <w:trHeight w:val="1655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3"/>
              </w:rPr>
            </w:pPr>
            <w:r>
              <w:rPr>
                <w:b/>
                <w:sz w:val="33"/>
              </w:rPr>
            </w:r>
            <w:r>
              <w:rPr>
                <w:b/>
                <w:sz w:val="33"/>
              </w:rPr>
            </w:r>
          </w:p>
          <w:p>
            <w:pPr>
              <w:pStyle w:val="683"/>
              <w:ind w:left="168"/>
              <w:rPr>
                <w:sz w:val="24"/>
              </w:rPr>
            </w:pPr>
            <w:r>
              <w:rPr>
                <w:sz w:val="24"/>
              </w:rPr>
              <w:t xml:space="preserve">12.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ind w:left="199" w:right="85"/>
              <w:spacing w:before="131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Креативность в учебных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ситуациях, ситуациях</w:t>
            </w:r>
            <w:r>
              <w:rPr>
                <w:spacing w:val="-3"/>
                <w:sz w:val="24"/>
              </w:rPr>
              <w:t xml:space="preserve"> личностного </w:t>
            </w:r>
            <w:r>
              <w:rPr>
                <w:spacing w:val="-2"/>
                <w:sz w:val="24"/>
              </w:rPr>
              <w:t xml:space="preserve">роста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социального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проектирования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3"/>
              </w:rPr>
            </w:pPr>
            <w:r>
              <w:rPr>
                <w:b/>
                <w:sz w:val="33"/>
              </w:rPr>
            </w:r>
            <w:r>
              <w:rPr>
                <w:b/>
                <w:sz w:val="33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3"/>
              </w:rPr>
            </w:pPr>
            <w:r>
              <w:rPr>
                <w:b/>
                <w:sz w:val="33"/>
              </w:rPr>
            </w:r>
            <w:r>
              <w:rPr>
                <w:b/>
                <w:sz w:val="33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3"/>
              </w:rPr>
            </w:pPr>
            <w:r>
              <w:rPr>
                <w:b/>
                <w:sz w:val="33"/>
              </w:rPr>
            </w:r>
            <w:r>
              <w:rPr>
                <w:b/>
                <w:sz w:val="33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84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381"/>
              <w:rPr>
                <w:sz w:val="24"/>
              </w:rPr>
            </w:pPr>
            <w:r>
              <w:rPr>
                <w:sz w:val="24"/>
              </w:rPr>
              <w:t xml:space="preserve">Работа в парах и малых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группах над различными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комплексными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заданиями.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Презентация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z w:val="24"/>
              </w:rPr>
            </w:r>
          </w:p>
          <w:p>
            <w:pPr>
              <w:pStyle w:val="683"/>
              <w:ind w:left="126" w:right="442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 xml:space="preserve">обсуждения и подведение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итогов</w:t>
            </w:r>
            <w:r>
              <w:rPr>
                <w:sz w:val="24"/>
              </w:rPr>
            </w:r>
          </w:p>
        </w:tc>
      </w:tr>
      <w:tr>
        <w:tblPrEx/>
        <w:trPr>
          <w:trHeight w:val="1103"/>
        </w:trPr>
        <w:tc>
          <w:tcPr>
            <w:tcW w:w="588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68"/>
              <w:rPr>
                <w:sz w:val="24"/>
              </w:rPr>
            </w:pPr>
            <w:r>
              <w:rPr>
                <w:sz w:val="24"/>
              </w:rPr>
              <w:t xml:space="preserve">13.</w:t>
            </w:r>
            <w:r>
              <w:rPr>
                <w:sz w:val="24"/>
              </w:rPr>
            </w:r>
          </w:p>
        </w:tc>
        <w:tc>
          <w:tcPr>
            <w:tcW w:w="2748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23"/>
              </w:rPr>
            </w:pPr>
            <w:r>
              <w:rPr>
                <w:b/>
                <w:sz w:val="23"/>
              </w:rPr>
            </w:r>
            <w:r>
              <w:rPr>
                <w:b/>
                <w:sz w:val="23"/>
              </w:rPr>
            </w:r>
          </w:p>
          <w:p>
            <w:pPr>
              <w:pStyle w:val="683"/>
              <w:ind w:left="199" w:right="377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Выдвижение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разнообразных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идей.</w:t>
            </w:r>
            <w:r>
              <w:rPr>
                <w:sz w:val="24"/>
              </w:rPr>
            </w:r>
          </w:p>
        </w:tc>
        <w:tc>
          <w:tcPr>
            <w:tcW w:w="1109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4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61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422"/>
              <w:rPr>
                <w:sz w:val="24"/>
              </w:rPr>
            </w:pPr>
            <w:r>
              <w:rPr>
                <w:sz w:val="24"/>
              </w:rPr>
              <w:t xml:space="preserve">Работа в парах и малых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группах. Презентация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обсуждения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подведение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итогов.</w:t>
            </w:r>
            <w:r>
              <w:rPr>
                <w:sz w:val="24"/>
              </w:rPr>
            </w:r>
          </w:p>
        </w:tc>
      </w:tr>
    </w:tbl>
    <w:p>
      <w:pPr>
        <w:spacing w:line="264" w:lineRule="exact"/>
        <w:rPr>
          <w:sz w:val="24"/>
        </w:rPr>
        <w:sectPr>
          <w:footnotePr/>
          <w:endnotePr/>
          <w:type w:val="nextPage"/>
          <w:pgSz w:w="16860" w:h="11900" w:orient="landscape"/>
          <w:pgMar w:top="1134" w:right="567" w:bottom="1134" w:left="1701" w:header="720" w:footer="720" w:gutter="0"/>
          <w:cols w:num="1" w:sep="0" w:space="720" w:equalWidth="1"/>
          <w:docGrid w:linePitch="360"/>
        </w:sectPr>
      </w:pPr>
      <w:r>
        <w:rPr>
          <w:sz w:val="24"/>
        </w:rPr>
      </w:r>
      <w:r>
        <w:rPr>
          <w:sz w:val="24"/>
        </w:rPr>
      </w:r>
    </w:p>
    <w:tbl>
      <w:tblPr>
        <w:tblStyle w:val="679"/>
        <w:tblW w:w="0" w:type="auto"/>
        <w:tblInd w:w="142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3"/>
        <w:gridCol w:w="1134"/>
        <w:gridCol w:w="1134"/>
        <w:gridCol w:w="1134"/>
        <w:gridCol w:w="1559"/>
        <w:gridCol w:w="5670"/>
      </w:tblGrid>
      <w:tr>
        <w:tblPrEx/>
        <w:trPr>
          <w:trHeight w:val="2208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0"/>
              </w:rPr>
            </w:pPr>
            <w:r>
              <w:rPr>
                <w:b/>
                <w:sz w:val="30"/>
              </w:rPr>
            </w:r>
            <w:r>
              <w:rPr>
                <w:b/>
                <w:sz w:val="30"/>
              </w:rPr>
            </w:r>
          </w:p>
          <w:p>
            <w:pPr>
              <w:pStyle w:val="683"/>
              <w:ind w:right="107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14.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199" w:right="279"/>
              <w:rPr>
                <w:sz w:val="24"/>
              </w:rPr>
            </w:pPr>
            <w:r>
              <w:rPr>
                <w:sz w:val="24"/>
              </w:rPr>
              <w:t xml:space="preserve">Выдвижение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креативных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идей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доработка.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0"/>
              </w:rPr>
            </w:pPr>
            <w:r>
              <w:rPr>
                <w:b/>
                <w:sz w:val="30"/>
              </w:rPr>
            </w:r>
            <w:r>
              <w:rPr>
                <w:b/>
                <w:sz w:val="30"/>
              </w:rPr>
            </w:r>
          </w:p>
          <w:p>
            <w:pPr>
              <w:pStyle w:val="683"/>
              <w:ind w:left="10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0"/>
              </w:rPr>
            </w:pPr>
            <w:r>
              <w:rPr>
                <w:b/>
                <w:sz w:val="30"/>
              </w:rPr>
            </w:r>
            <w:r>
              <w:rPr>
                <w:b/>
                <w:sz w:val="30"/>
              </w:rPr>
            </w:r>
          </w:p>
          <w:p>
            <w:pPr>
              <w:pStyle w:val="683"/>
              <w:ind w:left="6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0"/>
              </w:rPr>
            </w:pPr>
            <w:r>
              <w:rPr>
                <w:b/>
                <w:sz w:val="30"/>
              </w:rPr>
            </w:r>
            <w:r>
              <w:rPr>
                <w:b/>
                <w:sz w:val="30"/>
              </w:rPr>
            </w:r>
          </w:p>
          <w:p>
            <w:pPr>
              <w:pStyle w:val="683"/>
              <w:ind w:left="15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малых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группах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</w:t>
            </w:r>
            <w:r>
              <w:rPr>
                <w:sz w:val="24"/>
              </w:rPr>
            </w:r>
          </w:p>
          <w:p>
            <w:pPr>
              <w:pStyle w:val="683"/>
              <w:ind w:left="126" w:right="79"/>
              <w:rPr>
                <w:sz w:val="24"/>
              </w:rPr>
            </w:pPr>
            <w:r>
              <w:rPr>
                <w:sz w:val="24"/>
              </w:rPr>
              <w:t xml:space="preserve">поиску аналогий, связей,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ассоциаций. Работа в парах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малых группах по анализу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моделированию ситуаций,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подведению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итогов.</w:t>
            </w:r>
            <w:r>
              <w:rPr>
                <w:sz w:val="24"/>
              </w:rPr>
            </w:r>
          </w:p>
          <w:p>
            <w:pPr>
              <w:pStyle w:val="683"/>
              <w:ind w:left="126" w:right="526"/>
              <w:rPr>
                <w:sz w:val="24"/>
              </w:rPr>
            </w:pPr>
            <w:r>
              <w:rPr>
                <w:sz w:val="24"/>
              </w:rPr>
              <w:t xml:space="preserve">Презентация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обсуждения.</w:t>
            </w:r>
            <w:r>
              <w:rPr>
                <w:sz w:val="24"/>
              </w:rPr>
            </w:r>
          </w:p>
        </w:tc>
      </w:tr>
      <w:tr>
        <w:tblPrEx/>
        <w:trPr>
          <w:trHeight w:val="827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107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15.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 w:right="600"/>
              <w:spacing w:before="124" w:line="237" w:lineRule="auto"/>
              <w:rPr>
                <w:sz w:val="24"/>
              </w:rPr>
            </w:pPr>
            <w:r>
              <w:rPr>
                <w:sz w:val="24"/>
              </w:rPr>
              <w:t xml:space="preserve">От выдвижения до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доработки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идей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10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6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15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малых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группах</w:t>
            </w:r>
            <w:r>
              <w:rPr>
                <w:sz w:val="24"/>
              </w:rPr>
            </w:r>
          </w:p>
          <w:p>
            <w:pPr>
              <w:pStyle w:val="683"/>
              <w:ind w:left="126" w:right="525"/>
              <w:rPr>
                <w:sz w:val="24"/>
              </w:rPr>
            </w:pPr>
            <w:r>
              <w:rPr>
                <w:sz w:val="24"/>
              </w:rPr>
              <w:t xml:space="preserve">Презентация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обсуждения</w:t>
            </w:r>
            <w:r>
              <w:rPr>
                <w:sz w:val="24"/>
              </w:rPr>
            </w:r>
          </w:p>
        </w:tc>
      </w:tr>
      <w:tr>
        <w:tblPrEx/>
        <w:trPr>
          <w:trHeight w:val="690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ind w:right="107"/>
              <w:jc w:val="right"/>
              <w:spacing w:before="189"/>
              <w:rPr>
                <w:sz w:val="24"/>
              </w:rPr>
            </w:pPr>
            <w:r>
              <w:rPr>
                <w:sz w:val="24"/>
              </w:rPr>
              <w:t xml:space="preserve">16.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/>
              <w:spacing w:before="52"/>
              <w:rPr>
                <w:sz w:val="24"/>
              </w:rPr>
            </w:pPr>
            <w:r>
              <w:rPr>
                <w:sz w:val="24"/>
              </w:rPr>
              <w:t xml:space="preserve">Диагностика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</w:rPr>
            </w:r>
          </w:p>
          <w:p>
            <w:pPr>
              <w:pStyle w:val="683"/>
              <w:ind w:left="199"/>
              <w:rPr>
                <w:sz w:val="24"/>
              </w:rPr>
            </w:pPr>
            <w:r>
              <w:rPr>
                <w:sz w:val="24"/>
              </w:rPr>
              <w:t xml:space="preserve">рефлексия.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Самооценка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10"/>
              <w:jc w:val="center"/>
              <w:spacing w:before="189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6"/>
              <w:jc w:val="center"/>
              <w:spacing w:before="189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15"/>
              <w:jc w:val="center"/>
              <w:spacing w:before="189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1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600"/>
              <w:spacing w:before="52"/>
              <w:rPr>
                <w:sz w:val="24"/>
              </w:rPr>
            </w:pPr>
            <w:r>
              <w:rPr>
                <w:sz w:val="24"/>
              </w:rPr>
              <w:t xml:space="preserve">Индивидуальная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работа.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парах.</w:t>
            </w:r>
            <w:r>
              <w:rPr>
                <w:sz w:val="24"/>
              </w:rPr>
            </w:r>
          </w:p>
        </w:tc>
      </w:tr>
      <w:tr>
        <w:tblPrEx/>
        <w:trPr>
          <w:trHeight w:val="1656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17.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итогов</w:t>
            </w:r>
            <w:r>
              <w:rPr>
                <w:sz w:val="24"/>
              </w:rPr>
            </w:r>
          </w:p>
          <w:p>
            <w:pPr>
              <w:pStyle w:val="683"/>
              <w:ind w:left="199" w:right="9"/>
              <w:rPr>
                <w:sz w:val="24"/>
              </w:rPr>
            </w:pPr>
            <w:r>
              <w:rPr>
                <w:sz w:val="24"/>
              </w:rPr>
              <w:t xml:space="preserve">первой 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программы.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Самооценка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z w:val="24"/>
              </w:rPr>
            </w:r>
          </w:p>
          <w:p>
            <w:pPr>
              <w:pStyle w:val="683"/>
              <w:ind w:left="199" w:right="856"/>
              <w:rPr>
                <w:sz w:val="24"/>
              </w:rPr>
            </w:pPr>
            <w:r>
              <w:rPr>
                <w:sz w:val="24"/>
              </w:rPr>
              <w:t xml:space="preserve">деятельности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занятиях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75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left="126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Беседа</w:t>
            </w:r>
            <w:r>
              <w:rPr>
                <w:sz w:val="24"/>
              </w:rPr>
            </w:r>
          </w:p>
        </w:tc>
      </w:tr>
      <w:tr>
        <w:tblPrEx/>
        <w:trPr>
          <w:trHeight w:val="1655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18.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199"/>
              <w:rPr>
                <w:sz w:val="24"/>
              </w:rPr>
            </w:pPr>
            <w:r>
              <w:rPr>
                <w:sz w:val="24"/>
              </w:rPr>
              <w:t xml:space="preserve"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профессиях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4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75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Беседа,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групповая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работа,</w:t>
            </w:r>
            <w:r>
              <w:rPr>
                <w:sz w:val="24"/>
              </w:rPr>
            </w:r>
          </w:p>
          <w:p>
            <w:pPr>
              <w:pStyle w:val="683"/>
              <w:ind w:left="126" w:right="641"/>
              <w:rPr>
                <w:sz w:val="24"/>
              </w:rPr>
            </w:pPr>
            <w:r>
              <w:rPr>
                <w:sz w:val="24"/>
              </w:rPr>
              <w:t xml:space="preserve">индивидуальная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работа,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исследование</w:t>
            </w:r>
            <w:r>
              <w:rPr>
                <w:sz w:val="24"/>
              </w:rPr>
            </w:r>
          </w:p>
          <w:p>
            <w:pPr>
              <w:pStyle w:val="683"/>
              <w:ind w:left="126" w:right="356"/>
              <w:rPr>
                <w:sz w:val="24"/>
              </w:rPr>
            </w:pPr>
            <w:r>
              <w:rPr>
                <w:sz w:val="24"/>
              </w:rPr>
              <w:t xml:space="preserve">информационных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источников, опрос,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презентация,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круглый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стол</w:t>
            </w:r>
            <w:r>
              <w:rPr>
                <w:sz w:val="24"/>
              </w:rPr>
            </w:r>
          </w:p>
        </w:tc>
      </w:tr>
      <w:tr>
        <w:tblPrEx/>
        <w:trPr>
          <w:trHeight w:val="1103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19.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99"/>
              <w:rPr>
                <w:sz w:val="24"/>
              </w:rPr>
            </w:pPr>
            <w:r>
              <w:rPr>
                <w:sz w:val="24"/>
              </w:rPr>
              <w:t xml:space="preserve"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общественной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жизни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1" w:right="6"/>
              <w:jc w:val="center"/>
              <w:spacing w:before="152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Групповая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работа,</w:t>
            </w:r>
            <w:r>
              <w:rPr>
                <w:sz w:val="24"/>
              </w:rPr>
            </w:r>
          </w:p>
          <w:p>
            <w:pPr>
              <w:pStyle w:val="683"/>
              <w:ind w:left="126" w:right="476"/>
              <w:rPr>
                <w:sz w:val="24"/>
              </w:rPr>
            </w:pPr>
            <w:r>
              <w:rPr>
                <w:sz w:val="24"/>
              </w:rPr>
              <w:t xml:space="preserve">индивидуальная работа,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практическая 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(измерение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местности)</w:t>
            </w:r>
            <w:r>
              <w:rPr>
                <w:sz w:val="24"/>
              </w:rPr>
            </w:r>
          </w:p>
        </w:tc>
      </w:tr>
      <w:tr>
        <w:tblPrEx/>
        <w:trPr>
          <w:trHeight w:val="1104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99"/>
              <w:rPr>
                <w:sz w:val="24"/>
              </w:rPr>
            </w:pPr>
            <w:r>
              <w:rPr>
                <w:sz w:val="24"/>
              </w:rPr>
              <w:t xml:space="preserve"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общественной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жизни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1" w:right="6"/>
              <w:jc w:val="center"/>
              <w:spacing w:before="153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Беседа,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групповая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работа,</w:t>
            </w:r>
            <w:r>
              <w:rPr>
                <w:sz w:val="24"/>
              </w:rPr>
            </w:r>
          </w:p>
          <w:p>
            <w:pPr>
              <w:pStyle w:val="683"/>
              <w:ind w:left="126" w:right="129"/>
              <w:rPr>
                <w:sz w:val="24"/>
              </w:rPr>
            </w:pPr>
            <w:r>
              <w:rPr>
                <w:sz w:val="24"/>
              </w:rPr>
              <w:t xml:space="preserve">индивидуальная работа,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изучение интернет-ресурсов,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презентация</w:t>
            </w:r>
            <w:r>
              <w:rPr>
                <w:sz w:val="24"/>
              </w:rPr>
            </w:r>
          </w:p>
        </w:tc>
      </w:tr>
      <w:tr>
        <w:tblPrEx/>
        <w:trPr>
          <w:trHeight w:val="700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ind w:right="107"/>
              <w:jc w:val="right"/>
              <w:spacing w:before="196"/>
              <w:rPr>
                <w:sz w:val="24"/>
              </w:rPr>
            </w:pPr>
            <w:r>
              <w:rPr>
                <w:sz w:val="24"/>
              </w:rPr>
              <w:t xml:space="preserve">21.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/>
              <w:spacing w:before="196"/>
              <w:rPr>
                <w:sz w:val="24"/>
              </w:rPr>
            </w:pPr>
            <w:r>
              <w:rPr>
                <w:sz w:val="24"/>
              </w:rPr>
              <w:t xml:space="preserve"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профессиях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10"/>
              <w:jc w:val="center"/>
              <w:spacing w:before="196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6"/>
              <w:jc w:val="center"/>
              <w:spacing w:before="196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ind w:left="15"/>
              <w:jc w:val="center"/>
              <w:spacing w:before="196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461"/>
              <w:spacing w:before="57"/>
              <w:rPr>
                <w:sz w:val="24"/>
              </w:rPr>
            </w:pPr>
            <w:r>
              <w:rPr>
                <w:sz w:val="24"/>
              </w:rPr>
              <w:t xml:space="preserve">Беседа,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групповая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работа,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индивидуальная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работа</w:t>
            </w:r>
            <w:r>
              <w:rPr>
                <w:sz w:val="24"/>
              </w:rPr>
            </w:r>
          </w:p>
        </w:tc>
      </w:tr>
      <w:tr>
        <w:tblPrEx/>
        <w:trPr>
          <w:trHeight w:val="1103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22.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199" w:right="344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Финансовые риски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взвешенные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решения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52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Решение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ситуативных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rPr>
                <w:sz w:val="24"/>
              </w:rPr>
            </w:pPr>
            <w:r>
              <w:rPr>
                <w:sz w:val="24"/>
              </w:rPr>
              <w:t xml:space="preserve">проблемных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задач</w:t>
            </w:r>
            <w:r>
              <w:rPr>
                <w:sz w:val="24"/>
              </w:rPr>
            </w:r>
          </w:p>
          <w:p>
            <w:pPr>
              <w:pStyle w:val="683"/>
              <w:ind w:left="126" w:right="71"/>
              <w:rPr>
                <w:sz w:val="24"/>
              </w:rPr>
            </w:pPr>
            <w:r>
              <w:rPr>
                <w:sz w:val="24"/>
              </w:rPr>
              <w:t xml:space="preserve">Беседа/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работа/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решение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кейсов/ игра</w:t>
            </w:r>
            <w:r>
              <w:rPr>
                <w:sz w:val="24"/>
              </w:rPr>
            </w:r>
          </w:p>
        </w:tc>
      </w:tr>
      <w:tr>
        <w:tblPrEx/>
        <w:trPr>
          <w:trHeight w:val="1104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23.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Делаем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финансовые</w:t>
            </w:r>
            <w:r>
              <w:rPr>
                <w:sz w:val="24"/>
              </w:rPr>
            </w:r>
          </w:p>
          <w:p>
            <w:pPr>
              <w:pStyle w:val="683"/>
              <w:ind w:left="199" w:right="629"/>
              <w:rPr>
                <w:sz w:val="24"/>
              </w:rPr>
            </w:pPr>
            <w:r>
              <w:rPr>
                <w:sz w:val="24"/>
              </w:rPr>
              <w:t xml:space="preserve">вложения: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приумножить и 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потерять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1" w:right="6"/>
              <w:jc w:val="center"/>
              <w:spacing w:before="152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Решение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ситуативных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</w:rPr>
            </w:r>
          </w:p>
          <w:p>
            <w:pPr>
              <w:pStyle w:val="683"/>
              <w:ind w:left="126" w:right="876"/>
              <w:rPr>
                <w:sz w:val="24"/>
              </w:rPr>
            </w:pPr>
            <w:r>
              <w:rPr>
                <w:sz w:val="24"/>
              </w:rPr>
              <w:t xml:space="preserve">проблемных задач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Беседа/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работа/игра</w:t>
            </w:r>
            <w:r>
              <w:rPr>
                <w:sz w:val="24"/>
              </w:rPr>
            </w:r>
          </w:p>
        </w:tc>
      </w:tr>
      <w:tr>
        <w:tblPrEx/>
        <w:trPr>
          <w:trHeight w:val="1103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24.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 w:right="3"/>
              <w:spacing w:before="122"/>
              <w:rPr>
                <w:sz w:val="24"/>
              </w:rPr>
            </w:pPr>
            <w:r>
              <w:rPr>
                <w:sz w:val="24"/>
              </w:rPr>
              <w:t xml:space="preserve">Уменьшаем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финансовые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риски: что и как можем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страховать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1" w:right="6"/>
              <w:jc w:val="center"/>
              <w:spacing w:before="152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Решение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ситуативных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rPr>
                <w:sz w:val="24"/>
              </w:rPr>
            </w:pPr>
            <w:r>
              <w:rPr>
                <w:sz w:val="24"/>
              </w:rPr>
              <w:t xml:space="preserve">проблемных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задач.</w:t>
            </w:r>
            <w:r>
              <w:rPr>
                <w:sz w:val="24"/>
              </w:rPr>
            </w:r>
          </w:p>
          <w:p>
            <w:pPr>
              <w:pStyle w:val="683"/>
              <w:ind w:left="126" w:right="12"/>
              <w:rPr>
                <w:sz w:val="24"/>
              </w:rPr>
            </w:pPr>
            <w:r>
              <w:rPr>
                <w:sz w:val="24"/>
              </w:rPr>
              <w:t xml:space="preserve">Беседа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решение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кейсов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игра</w:t>
            </w:r>
            <w:r>
              <w:rPr>
                <w:sz w:val="24"/>
              </w:rPr>
            </w:r>
          </w:p>
        </w:tc>
      </w:tr>
      <w:tr>
        <w:tblPrEx/>
        <w:trPr>
          <w:trHeight w:val="1657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7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25.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199" w:right="859"/>
              <w:rPr>
                <w:sz w:val="24"/>
              </w:rPr>
            </w:pPr>
            <w:r>
              <w:rPr>
                <w:sz w:val="24"/>
              </w:rPr>
              <w:t xml:space="preserve">Самое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главное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сбережениях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накоплениях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7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7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7"/>
              <w:rPr>
                <w:b/>
                <w:sz w:val="32"/>
              </w:rPr>
            </w:pPr>
            <w:r>
              <w:rPr>
                <w:b/>
                <w:sz w:val="32"/>
              </w:rPr>
            </w:r>
            <w:r>
              <w:rPr>
                <w:b/>
                <w:sz w:val="32"/>
              </w:rPr>
            </w:r>
          </w:p>
          <w:p>
            <w:pPr>
              <w:pStyle w:val="683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78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Решение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ситуативных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rPr>
                <w:sz w:val="24"/>
              </w:rPr>
            </w:pPr>
            <w:r>
              <w:rPr>
                <w:sz w:val="24"/>
              </w:rPr>
              <w:t xml:space="preserve">проблемных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задач.</w:t>
            </w:r>
            <w:r>
              <w:rPr>
                <w:sz w:val="24"/>
              </w:rPr>
            </w:r>
          </w:p>
          <w:p>
            <w:pPr>
              <w:pStyle w:val="683"/>
              <w:ind w:left="126" w:right="12"/>
              <w:rPr>
                <w:sz w:val="24"/>
              </w:rPr>
            </w:pPr>
            <w:r>
              <w:rPr>
                <w:sz w:val="24"/>
              </w:rPr>
              <w:t xml:space="preserve">Беседа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решение кейсов / дискуссия/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игра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«Агентство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по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трудоустройству»</w:t>
            </w:r>
            <w:r>
              <w:rPr>
                <w:sz w:val="24"/>
              </w:rPr>
            </w:r>
          </w:p>
        </w:tc>
      </w:tr>
    </w:tbl>
    <w:p>
      <w:pPr>
        <w:spacing w:line="275" w:lineRule="exact"/>
        <w:rPr>
          <w:sz w:val="24"/>
        </w:rPr>
        <w:sectPr>
          <w:footnotePr/>
          <w:endnotePr/>
          <w:type w:val="continuous"/>
          <w:pgSz w:w="16860" w:h="11900" w:orient="landscape"/>
          <w:pgMar w:top="1134" w:right="567" w:bottom="1134" w:left="1701" w:header="720" w:footer="720" w:gutter="0"/>
          <w:cols w:num="1" w:sep="0" w:space="720" w:equalWidth="1"/>
          <w:docGrid w:linePitch="360"/>
        </w:sectPr>
      </w:pPr>
      <w:r>
        <w:rPr>
          <w:sz w:val="24"/>
        </w:rPr>
      </w:r>
      <w:r>
        <w:rPr>
          <w:sz w:val="24"/>
        </w:rPr>
      </w:r>
    </w:p>
    <w:tbl>
      <w:tblPr>
        <w:tblStyle w:val="679"/>
        <w:tblW w:w="0" w:type="auto"/>
        <w:tblInd w:w="142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3"/>
        <w:gridCol w:w="1134"/>
        <w:gridCol w:w="1134"/>
        <w:gridCol w:w="1134"/>
        <w:gridCol w:w="1559"/>
        <w:gridCol w:w="5670"/>
      </w:tblGrid>
      <w:tr>
        <w:tblPrEx/>
        <w:trPr>
          <w:trHeight w:val="1120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right="107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26.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«Сосчитать,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после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не</w:t>
            </w:r>
            <w:r>
              <w:rPr>
                <w:sz w:val="24"/>
              </w:rPr>
            </w:r>
          </w:p>
          <w:p>
            <w:pPr>
              <w:pStyle w:val="683"/>
              <w:ind w:left="199"/>
              <w:spacing w:before="7" w:line="289" w:lineRule="exact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 xml:space="preserve">хлопотать</w:t>
            </w:r>
            <w:r>
              <w:rPr>
                <w:sz w:val="24"/>
              </w:rPr>
              <w:t xml:space="preserve">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,</w:t>
            </w:r>
            <w:r>
              <w:rPr>
                <w:rFonts w:ascii="Calibri" w:hAnsi="Calibri"/>
                <w:sz w:val="24"/>
              </w:rPr>
            </w:r>
          </w:p>
          <w:p>
            <w:pPr>
              <w:pStyle w:val="683"/>
              <w:ind w:left="199" w:right="75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«Сберегательные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вклады»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right="353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left="6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2"/>
              <w:rPr>
                <w:b/>
                <w:sz w:val="35"/>
              </w:rPr>
            </w:pPr>
            <w:r>
              <w:rPr>
                <w:b/>
                <w:sz w:val="35"/>
              </w:rPr>
            </w:r>
            <w:r>
              <w:rPr>
                <w:b/>
                <w:sz w:val="35"/>
              </w:rPr>
            </w:r>
          </w:p>
          <w:p>
            <w:pPr>
              <w:pStyle w:val="683"/>
              <w:ind w:right="349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1" w:right="6"/>
              <w:jc w:val="center"/>
              <w:spacing w:before="159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648"/>
              <w:rPr>
                <w:sz w:val="24"/>
              </w:rPr>
            </w:pPr>
            <w:r>
              <w:rPr>
                <w:sz w:val="24"/>
              </w:rPr>
              <w:t xml:space="preserve">Решение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ситуативных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проблемных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задач</w:t>
            </w:r>
            <w:r>
              <w:rPr>
                <w:sz w:val="24"/>
              </w:rPr>
            </w:r>
          </w:p>
          <w:p>
            <w:pPr>
              <w:pStyle w:val="683"/>
              <w:ind w:left="126" w:right="71"/>
              <w:rPr>
                <w:sz w:val="24"/>
              </w:rPr>
            </w:pPr>
            <w:r>
              <w:rPr>
                <w:sz w:val="24"/>
              </w:rPr>
              <w:t xml:space="preserve">Беседа/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работа/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игра</w:t>
            </w:r>
            <w:r>
              <w:rPr>
                <w:sz w:val="24"/>
              </w:rPr>
            </w:r>
          </w:p>
        </w:tc>
      </w:tr>
      <w:tr>
        <w:tblPrEx/>
        <w:trPr>
          <w:trHeight w:val="1380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6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27.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 w:right="358"/>
              <w:spacing w:before="113" w:line="247" w:lineRule="auto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 xml:space="preserve">«Сосчитать,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после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хлопотать</w:t>
            </w:r>
            <w:r>
              <w:rPr>
                <w:sz w:val="24"/>
              </w:rPr>
              <w:t xml:space="preserve">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,</w:t>
            </w:r>
            <w:r>
              <w:rPr>
                <w:rFonts w:ascii="Calibri" w:hAnsi="Calibri"/>
                <w:sz w:val="24"/>
              </w:rPr>
            </w:r>
          </w:p>
          <w:p>
            <w:pPr>
              <w:pStyle w:val="683"/>
              <w:ind w:left="199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«Сберегательные</w:t>
            </w:r>
            <w:r>
              <w:rPr>
                <w:sz w:val="24"/>
              </w:rPr>
            </w:r>
          </w:p>
          <w:p>
            <w:pPr>
              <w:pStyle w:val="683"/>
              <w:ind w:left="199"/>
              <w:rPr>
                <w:sz w:val="24"/>
              </w:rPr>
            </w:pPr>
            <w:r>
              <w:rPr>
                <w:sz w:val="24"/>
              </w:rPr>
              <w:t xml:space="preserve">вклады»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6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right="35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6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6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right="34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1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Решение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ситуативных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rPr>
                <w:sz w:val="24"/>
              </w:rPr>
            </w:pPr>
            <w:r>
              <w:rPr>
                <w:sz w:val="24"/>
              </w:rPr>
              <w:t xml:space="preserve">проблемных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задач</w:t>
            </w:r>
            <w:r>
              <w:rPr>
                <w:sz w:val="24"/>
              </w:rPr>
            </w:r>
          </w:p>
          <w:p>
            <w:pPr>
              <w:pStyle w:val="683"/>
              <w:ind w:left="126" w:right="71"/>
              <w:rPr>
                <w:sz w:val="24"/>
              </w:rPr>
            </w:pPr>
            <w:r>
              <w:rPr>
                <w:sz w:val="24"/>
              </w:rPr>
              <w:t xml:space="preserve">Беседа/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работа/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игра, групповая работа,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индивидуальная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работа</w:t>
            </w:r>
            <w:r>
              <w:rPr>
                <w:sz w:val="24"/>
              </w:rPr>
            </w:r>
          </w:p>
        </w:tc>
      </w:tr>
      <w:tr>
        <w:tblPrEx/>
        <w:trPr>
          <w:trHeight w:val="1103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28.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199" w:right="328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Социальные нормы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основа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общения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35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34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52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Обсуждение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информации,</w:t>
            </w:r>
            <w:r>
              <w:rPr>
                <w:sz w:val="24"/>
              </w:rPr>
            </w:r>
          </w:p>
          <w:p>
            <w:pPr>
              <w:pStyle w:val="683"/>
              <w:ind w:left="126" w:right="14"/>
              <w:rPr>
                <w:sz w:val="24"/>
              </w:rPr>
            </w:pPr>
            <w:r>
              <w:rPr>
                <w:sz w:val="24"/>
              </w:rPr>
              <w:t xml:space="preserve">предложенной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руководителем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занятия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/ игровая</w:t>
            </w:r>
            <w:r>
              <w:rPr>
                <w:sz w:val="24"/>
              </w:rPr>
            </w:r>
          </w:p>
          <w:p>
            <w:pPr>
              <w:pStyle w:val="683"/>
              <w:ind w:left="126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деятельность</w:t>
            </w:r>
            <w:r>
              <w:rPr>
                <w:sz w:val="24"/>
              </w:rPr>
            </w:r>
          </w:p>
        </w:tc>
      </w:tr>
      <w:tr>
        <w:tblPrEx/>
        <w:trPr>
          <w:trHeight w:val="1380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right="107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29.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Общаемся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старшими</w:t>
            </w:r>
            <w:r>
              <w:rPr>
                <w:sz w:val="24"/>
              </w:rPr>
            </w:r>
          </w:p>
          <w:p>
            <w:pPr>
              <w:pStyle w:val="683"/>
              <w:ind w:left="199" w:right="141"/>
              <w:rPr>
                <w:sz w:val="24"/>
              </w:rPr>
            </w:pPr>
            <w:r>
              <w:rPr>
                <w:sz w:val="24"/>
              </w:rPr>
              <w:t xml:space="preserve">и с младшими.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Общаемся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«по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правилам»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достигаем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общих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целей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right="353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left="6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right="349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126" w:right="668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Дискуссия / 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познавательных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задач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разбор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ситуаций</w:t>
            </w:r>
            <w:r>
              <w:rPr>
                <w:sz w:val="24"/>
              </w:rPr>
            </w:r>
          </w:p>
        </w:tc>
      </w:tr>
      <w:tr>
        <w:tblPrEx/>
        <w:trPr>
          <w:trHeight w:val="1379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right="107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30.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Общаемся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старшими</w:t>
            </w:r>
            <w:r>
              <w:rPr>
                <w:sz w:val="24"/>
              </w:rPr>
            </w:r>
          </w:p>
          <w:p>
            <w:pPr>
              <w:pStyle w:val="683"/>
              <w:ind w:left="199" w:right="142"/>
              <w:rPr>
                <w:sz w:val="24"/>
              </w:rPr>
            </w:pPr>
            <w:r>
              <w:rPr>
                <w:sz w:val="24"/>
              </w:rPr>
              <w:t xml:space="preserve">и с младшими.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Общаемся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«по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правилам»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достигаем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общих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целей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right="353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left="6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rPr>
                <w:b/>
                <w:sz w:val="26"/>
              </w:rPr>
            </w:pPr>
            <w:r>
              <w:rPr>
                <w:b/>
                <w:sz w:val="26"/>
              </w:rPr>
            </w:r>
            <w:r>
              <w:rPr>
                <w:b/>
                <w:sz w:val="26"/>
              </w:rPr>
            </w:r>
          </w:p>
          <w:p>
            <w:pPr>
              <w:pStyle w:val="683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</w:r>
            <w:r>
              <w:rPr>
                <w:b/>
                <w:sz w:val="20"/>
              </w:rPr>
            </w:r>
          </w:p>
          <w:p>
            <w:pPr>
              <w:pStyle w:val="683"/>
              <w:ind w:right="349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1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126" w:right="668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Дискуссия / 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познавательных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задач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разбор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ситуаций</w:t>
            </w:r>
            <w:r>
              <w:rPr>
                <w:sz w:val="24"/>
              </w:rPr>
            </w:r>
          </w:p>
        </w:tc>
      </w:tr>
      <w:tr>
        <w:tblPrEx/>
        <w:trPr>
          <w:trHeight w:val="1105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31.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 w:right="377"/>
              <w:rPr>
                <w:sz w:val="24"/>
              </w:rPr>
            </w:pPr>
            <w:r>
              <w:rPr>
                <w:sz w:val="24"/>
              </w:rPr>
              <w:t xml:space="preserve">Прошлое и будущее: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причины и способы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решения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глобальных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проблем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35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7"/>
              <w:rPr>
                <w:b/>
                <w:sz w:val="34"/>
              </w:rPr>
            </w:pPr>
            <w:r>
              <w:rPr>
                <w:b/>
                <w:sz w:val="34"/>
              </w:rPr>
            </w:r>
            <w:r>
              <w:rPr>
                <w:b/>
                <w:sz w:val="34"/>
              </w:rPr>
            </w:r>
          </w:p>
          <w:p>
            <w:pPr>
              <w:pStyle w:val="683"/>
              <w:ind w:right="34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1" w:right="6"/>
              <w:jc w:val="center"/>
              <w:spacing w:before="155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 w:right="354"/>
              <w:spacing w:before="122"/>
              <w:rPr>
                <w:sz w:val="24"/>
              </w:rPr>
            </w:pPr>
            <w:r>
              <w:rPr>
                <w:sz w:val="24"/>
              </w:rPr>
              <w:t xml:space="preserve">Дискуссия / конференция 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решение познавательных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задач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разбор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ситуаций</w:t>
            </w:r>
            <w:r>
              <w:rPr>
                <w:sz w:val="24"/>
              </w:rPr>
            </w:r>
          </w:p>
        </w:tc>
      </w:tr>
      <w:tr>
        <w:tblPrEx/>
        <w:trPr>
          <w:trHeight w:val="827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107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32.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Действуем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для</w:t>
            </w:r>
            <w:r>
              <w:rPr>
                <w:sz w:val="24"/>
              </w:rPr>
            </w:r>
          </w:p>
          <w:p>
            <w:pPr>
              <w:pStyle w:val="683"/>
              <w:ind w:left="199" w:right="33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будущего: </w:t>
            </w:r>
            <w:r>
              <w:rPr>
                <w:sz w:val="24"/>
              </w:rPr>
              <w:t xml:space="preserve">сохраняем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природные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ресурсы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353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6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349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spacing w:before="1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Дискуссия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конференция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/</w:t>
            </w:r>
            <w:r>
              <w:rPr>
                <w:sz w:val="24"/>
              </w:rPr>
            </w:r>
          </w:p>
          <w:p>
            <w:pPr>
              <w:pStyle w:val="683"/>
              <w:ind w:left="126" w:right="523"/>
              <w:rPr>
                <w:sz w:val="24"/>
              </w:rPr>
            </w:pPr>
            <w:r>
              <w:rPr>
                <w:sz w:val="24"/>
              </w:rPr>
              <w:t xml:space="preserve">решение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познавательных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задач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разбор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ситуаций</w:t>
            </w:r>
            <w:r>
              <w:rPr>
                <w:sz w:val="24"/>
              </w:rPr>
            </w:r>
          </w:p>
        </w:tc>
      </w:tr>
      <w:tr>
        <w:tblPrEx/>
        <w:trPr>
          <w:trHeight w:val="827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6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10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33.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ind w:left="199"/>
              <w:spacing w:line="259" w:lineRule="exact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Подведение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итогов</w:t>
            </w:r>
            <w:r>
              <w:rPr>
                <w:sz w:val="24"/>
              </w:rPr>
            </w:r>
          </w:p>
          <w:p>
            <w:pPr>
              <w:pStyle w:val="683"/>
              <w:ind w:left="199" w:right="3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программы. Самооценка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6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35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6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6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34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before="120"/>
              <w:rPr>
                <w:sz w:val="24"/>
              </w:rPr>
            </w:pPr>
            <w:r>
              <w:rPr>
                <w:sz w:val="24"/>
              </w:rPr>
              <w:t xml:space="preserve">Групповая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работа</w:t>
            </w:r>
            <w:r>
              <w:rPr>
                <w:sz w:val="24"/>
              </w:rPr>
            </w:r>
          </w:p>
        </w:tc>
      </w:tr>
      <w:tr>
        <w:tblPrEx/>
        <w:trPr>
          <w:trHeight w:val="827"/>
        </w:trPr>
        <w:tc>
          <w:tcPr>
            <w:tcW w:w="567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107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34.</w:t>
            </w:r>
            <w:r>
              <w:rPr>
                <w:sz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199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Итоговое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занятие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353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left="6"/>
              <w:jc w:val="center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5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83"/>
              <w:ind w:right="349"/>
              <w:jc w:val="right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  <w:ind w:left="20" w:right="6"/>
              <w:jc w:val="center"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  <w:ind w:left="126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Театрализованное</w:t>
            </w:r>
            <w:r>
              <w:rPr>
                <w:sz w:val="24"/>
              </w:rPr>
            </w:r>
          </w:p>
          <w:p>
            <w:pPr>
              <w:pStyle w:val="683"/>
              <w:ind w:left="126" w:right="375"/>
              <w:rPr>
                <w:sz w:val="24"/>
              </w:rPr>
            </w:pPr>
            <w:r>
              <w:rPr>
                <w:sz w:val="24"/>
              </w:rPr>
              <w:t xml:space="preserve">представление, фестиваль,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выставка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работ</w:t>
            </w:r>
            <w:r>
              <w:rPr>
                <w:sz w:val="24"/>
              </w:rPr>
            </w:r>
          </w:p>
        </w:tc>
      </w:tr>
      <w:tr>
        <w:tblPrEx/>
        <w:trPr>
          <w:trHeight w:val="798"/>
        </w:trPr>
        <w:tc>
          <w:tcPr>
            <w:gridSpan w:val="2"/>
            <w:tcW w:w="3260" w:type="dxa"/>
            <w:textDirection w:val="lrTb"/>
            <w:noWrap w:val="false"/>
          </w:tcPr>
          <w:p>
            <w:pPr>
              <w:pStyle w:val="683"/>
              <w:ind w:left="168"/>
              <w:spacing w:before="105"/>
              <w:rPr>
                <w:sz w:val="24"/>
              </w:rPr>
            </w:pPr>
            <w:r>
              <w:rPr>
                <w:sz w:val="24"/>
              </w:rPr>
              <w:t xml:space="preserve">ОБЩЕЕ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КОЛИЧЕСТВО</w:t>
            </w:r>
            <w:r>
              <w:rPr>
                <w:sz w:val="24"/>
              </w:rPr>
            </w:r>
          </w:p>
          <w:p>
            <w:pPr>
              <w:pStyle w:val="683"/>
              <w:ind w:left="168"/>
              <w:rPr>
                <w:sz w:val="24"/>
              </w:rPr>
            </w:pPr>
            <w:r>
              <w:rPr>
                <w:sz w:val="24"/>
              </w:rPr>
              <w:t xml:space="preserve">ЧАСОВ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ПРОГРАММЕ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3"/>
              <w:rPr>
                <w:b/>
                <w:sz w:val="21"/>
              </w:rPr>
            </w:pPr>
            <w:r>
              <w:rPr>
                <w:b/>
                <w:sz w:val="21"/>
              </w:rPr>
            </w:r>
            <w:r>
              <w:rPr>
                <w:b/>
                <w:sz w:val="21"/>
              </w:rPr>
            </w:r>
          </w:p>
          <w:p>
            <w:pPr>
              <w:pStyle w:val="683"/>
              <w:ind w:right="29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34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3"/>
              <w:rPr>
                <w:b/>
                <w:sz w:val="21"/>
              </w:rPr>
            </w:pPr>
            <w:r>
              <w:rPr>
                <w:b/>
                <w:sz w:val="21"/>
              </w:rPr>
            </w:r>
            <w:r>
              <w:rPr>
                <w:b/>
                <w:sz w:val="21"/>
              </w:rPr>
            </w:r>
          </w:p>
          <w:p>
            <w:pPr>
              <w:pStyle w:val="68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683"/>
              <w:spacing w:before="3"/>
              <w:rPr>
                <w:b/>
                <w:sz w:val="21"/>
              </w:rPr>
            </w:pPr>
            <w:r>
              <w:rPr>
                <w:b/>
                <w:sz w:val="21"/>
              </w:rPr>
            </w:r>
            <w:r>
              <w:rPr>
                <w:b/>
                <w:sz w:val="21"/>
              </w:rPr>
            </w:r>
          </w:p>
          <w:p>
            <w:pPr>
              <w:pStyle w:val="683"/>
              <w:ind w:right="28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34</w:t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83"/>
            </w:pPr>
            <w:r/>
            <w:r/>
          </w:p>
        </w:tc>
        <w:tc>
          <w:tcPr>
            <w:tcW w:w="5670" w:type="dxa"/>
            <w:textDirection w:val="lrTb"/>
            <w:noWrap w:val="false"/>
          </w:tcPr>
          <w:p>
            <w:pPr>
              <w:pStyle w:val="683"/>
            </w:pPr>
            <w:r/>
            <w:r/>
          </w:p>
        </w:tc>
      </w:tr>
    </w:tbl>
    <w:p>
      <w:pPr>
        <w:sectPr>
          <w:footnotePr/>
          <w:endnotePr/>
          <w:type w:val="continuous"/>
          <w:pgSz w:w="16860" w:h="11900" w:orient="landscape"/>
          <w:pgMar w:top="1134" w:right="567" w:bottom="1134" w:left="1701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680"/>
        <w:ind w:left="0" w:right="514"/>
        <w:jc w:val="both"/>
        <w:spacing w:before="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УЧЕБНО</w:t>
      </w:r>
      <w:r>
        <w:rPr>
          <w:b/>
          <w:bCs/>
          <w:sz w:val="28"/>
          <w:szCs w:val="28"/>
        </w:rPr>
        <w:t xml:space="preserve">МЕТОДИЧЕСКОЕОБЕСПЕЧЕНИЕОБРАЗОВАТЕЛЬНОГОПРОЦЕССА</w:t>
      </w:r>
      <w:r>
        <w:rPr>
          <w:b/>
          <w:bCs/>
          <w:sz w:val="28"/>
          <w:szCs w:val="28"/>
        </w:rPr>
      </w:r>
    </w:p>
    <w:p>
      <w:pPr>
        <w:pStyle w:val="680"/>
        <w:ind w:left="0"/>
        <w:jc w:val="both"/>
        <w:spacing w:before="1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tabs>
          <w:tab w:val="left" w:pos="29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Естественно-научная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грамотность. Сборник эталонных заданий. Выпуск 1: учеб. пособие для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общеобразоват</w:t>
      </w:r>
      <w:r>
        <w:rPr>
          <w:sz w:val="28"/>
          <w:szCs w:val="28"/>
        </w:rPr>
        <w:t xml:space="preserve">. организаций / [Г.С. Ковалёва, А.Ю. </w:t>
      </w:r>
      <w:r>
        <w:rPr>
          <w:sz w:val="28"/>
          <w:szCs w:val="28"/>
        </w:rPr>
        <w:t xml:space="preserve">Пентин</w:t>
      </w:r>
      <w:r>
        <w:rPr>
          <w:sz w:val="28"/>
          <w:szCs w:val="28"/>
        </w:rPr>
        <w:t xml:space="preserve">, Н.А. Заграничная]; под ред. Г.С.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Ковалёвой.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– 2-еизд. – СПб.: Просвещение, 2021.</w:t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spacing w:before="201"/>
        <w:tabs>
          <w:tab w:val="left" w:pos="29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Естественно-научная грамотность. Сборник эталонных заданий. Выпуск 2: учеб. Пособие для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общеобразоват</w:t>
      </w:r>
      <w:r>
        <w:rPr>
          <w:sz w:val="28"/>
          <w:szCs w:val="28"/>
        </w:rPr>
        <w:t xml:space="preserve">. организаций / [Г.С. Ковалёва, А.Ю. </w:t>
      </w:r>
      <w:r>
        <w:rPr>
          <w:sz w:val="28"/>
          <w:szCs w:val="28"/>
        </w:rPr>
        <w:t xml:space="preserve">Пентин</w:t>
      </w:r>
      <w:r>
        <w:rPr>
          <w:sz w:val="28"/>
          <w:szCs w:val="28"/>
        </w:rPr>
        <w:t xml:space="preserve">, Н.А. Заграничная]; под ред. Г.С.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Ковалёвой.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– 2-еизд. – СПб.: Просвещение, 2021.</w:t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spacing w:before="199"/>
        <w:tabs>
          <w:tab w:val="left" w:pos="29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Естественно-научная грамотность. Живые системы. Тренажер. 7-9 классы: учебное пособие для</w:t>
      </w:r>
      <w:r>
        <w:rPr>
          <w:spacing w:val="-58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общеобразоват</w:t>
      </w:r>
      <w:r>
        <w:rPr>
          <w:sz w:val="28"/>
          <w:szCs w:val="28"/>
        </w:rPr>
        <w:t xml:space="preserve">. организаций / [Киселев Ю.П., </w:t>
      </w:r>
      <w:r>
        <w:rPr>
          <w:sz w:val="28"/>
          <w:szCs w:val="28"/>
        </w:rPr>
        <w:t xml:space="preserve">Ямщикова</w:t>
      </w:r>
      <w:r>
        <w:rPr>
          <w:sz w:val="28"/>
          <w:szCs w:val="28"/>
        </w:rPr>
        <w:t xml:space="preserve"> Д.С.] / Под ред. Алексашиной И.Ю. 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М.:Просвещение</w:t>
      </w:r>
      <w:r>
        <w:rPr>
          <w:sz w:val="28"/>
          <w:szCs w:val="28"/>
        </w:rPr>
        <w:t xml:space="preserve">,2021</w:t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spacing w:before="200"/>
        <w:tabs>
          <w:tab w:val="left" w:pos="29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Креативное мышление. Сборник эталонных заданий. Выпуск 1: учеб. пособие 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общеобразоват</w:t>
      </w:r>
      <w:r>
        <w:rPr>
          <w:sz w:val="28"/>
          <w:szCs w:val="28"/>
        </w:rPr>
        <w:t xml:space="preserve">. организаций/ [Г.С. Ковалёва, О.Б. Логинова, Н.А. Авдеенко, С.Г. Яковлева]; под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ред. Г.С. Ковалёвой О.Б. Логиновой. – 2-е изд. – М.; СПб.: Просвещение, 2021. – 126 с.: ил. 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(Функциональная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Учимся для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жизни).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//</w:t>
      </w:r>
      <w:r>
        <w:rPr>
          <w:color w:val="0000ff"/>
          <w:spacing w:val="1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/>
        </w:rPr>
        <w:t xml:space="preserve">URL:https://media.prosv.ru/static/booksviewer/index.html?path=/media/ebook/398130/</w:t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spacing w:before="202"/>
        <w:tabs>
          <w:tab w:val="left" w:pos="35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Компетенции «4К»: формирование и оценка на уроке: Практические рекомендации / авт.- сост.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М.А.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Пинская, А.М.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Михайлова. –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М.: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ООО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Корпорация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«Росучебник»,2019,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76с.</w:t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spacing w:before="201"/>
        <w:tabs>
          <w:tab w:val="left" w:pos="35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Математика на каждый день. 6-8 классы: учебное пособие для </w:t>
      </w:r>
      <w:r>
        <w:rPr>
          <w:sz w:val="28"/>
          <w:szCs w:val="28"/>
        </w:rPr>
        <w:t xml:space="preserve">общеобразоват</w:t>
      </w:r>
      <w:r>
        <w:rPr>
          <w:sz w:val="28"/>
          <w:szCs w:val="28"/>
        </w:rPr>
        <w:t xml:space="preserve">. организаций /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Т.Ф.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Сергеева–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М.: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Просвещение, 2020</w:t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spacing w:before="200"/>
        <w:tabs>
          <w:tab w:val="left" w:pos="29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Математическая грамотность. Сборник эталонных заданий. Выпуск 1 в 2 частях: учеб. пособие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общеобразоват</w:t>
      </w:r>
      <w:r>
        <w:rPr>
          <w:sz w:val="28"/>
          <w:szCs w:val="28"/>
        </w:rPr>
        <w:t xml:space="preserve">. организаций / [Г.С. Ковалёва, Рослова Л.О., </w:t>
      </w:r>
      <w:r>
        <w:rPr>
          <w:sz w:val="28"/>
          <w:szCs w:val="28"/>
        </w:rPr>
        <w:t xml:space="preserve">Квитко</w:t>
      </w:r>
      <w:r>
        <w:rPr>
          <w:sz w:val="28"/>
          <w:szCs w:val="28"/>
        </w:rPr>
        <w:t xml:space="preserve"> Е.С. и др.]; под ред. Г.С.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Ковалёвой.–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2-еизд. – СПб.: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Просвещение,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2021.</w:t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spacing w:before="200"/>
        <w:tabs>
          <w:tab w:val="left" w:pos="29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Математическая грамотность. Сборник эталонных заданий. Выпуск 2 в 2 частях: учеб. пособие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общеобразоват</w:t>
      </w:r>
      <w:r>
        <w:rPr>
          <w:sz w:val="28"/>
          <w:szCs w:val="28"/>
        </w:rPr>
        <w:t xml:space="preserve"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/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[Г.С.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Ковалёва,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Рослова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Л.О.,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Квитко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Е.С.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 др.];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ред.</w:t>
      </w:r>
      <w:r>
        <w:rPr>
          <w:sz w:val="28"/>
          <w:szCs w:val="28"/>
        </w:rPr>
      </w:r>
    </w:p>
    <w:p>
      <w:pPr>
        <w:pStyle w:val="680"/>
        <w:ind w:left="113" w:right="-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Г.С.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Ковалёвой.–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2-еизд.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СПб.: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Просвещение,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2021.</w:t>
      </w:r>
      <w:r>
        <w:rPr>
          <w:sz w:val="28"/>
          <w:szCs w:val="28"/>
        </w:rPr>
      </w:r>
    </w:p>
    <w:p>
      <w:pPr>
        <w:pStyle w:val="680"/>
        <w:ind w:left="0" w:right="-7"/>
        <w:jc w:val="both"/>
        <w:spacing w:before="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tabs>
          <w:tab w:val="left" w:pos="354" w:leader="none"/>
        </w:tabs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Российскаяшкола:началоXXIвека.ПодредакциейС</w:t>
      </w:r>
      <w:r>
        <w:rPr>
          <w:spacing w:val="-1"/>
          <w:sz w:val="28"/>
          <w:szCs w:val="28"/>
        </w:rPr>
        <w:t xml:space="preserve">.Г.Косарецкого,И.Д.Фрумина.Издательский</w:t>
      </w:r>
      <w:r>
        <w:rPr>
          <w:sz w:val="28"/>
          <w:szCs w:val="28"/>
        </w:rPr>
        <w:t xml:space="preserve"> дом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Высшей школы экономики, Москва, 2019.</w:t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left="474" w:right="-7" w:hanging="362"/>
        <w:jc w:val="both"/>
        <w:spacing w:before="201"/>
        <w:tabs>
          <w:tab w:val="left" w:pos="47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Функциональная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Креативное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мышление: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Разговор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экспертом.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компаний</w:t>
      </w:r>
      <w:r>
        <w:rPr>
          <w:sz w:val="28"/>
          <w:szCs w:val="28"/>
        </w:rPr>
      </w:r>
    </w:p>
    <w:p>
      <w:pPr>
        <w:pStyle w:val="680"/>
        <w:ind w:left="113" w:right="-7"/>
        <w:jc w:val="both"/>
        <w:spacing w:before="40"/>
        <w:rPr>
          <w:sz w:val="28"/>
          <w:szCs w:val="28"/>
        </w:rPr>
      </w:pPr>
      <w:r>
        <w:rPr>
          <w:sz w:val="28"/>
          <w:szCs w:val="28"/>
        </w:rPr>
        <w:t xml:space="preserve">«Просвещение». 8 октября 2020 года</w:t>
      </w:r>
      <w:r>
        <w:rPr>
          <w:spacing w:val="1"/>
          <w:sz w:val="28"/>
          <w:szCs w:val="28"/>
        </w:rPr>
        <w:t xml:space="preserve"> </w:t>
      </w:r>
      <w:hyperlink r:id="rId45" w:tooltip="https://events.prosv.ru/uploads/2020/09/additions/iY8GBKcHsBy26MUUBbFfz7oSbRXL0uhouWxKMsHS.pdf" w:history="1">
        <w:r>
          <w:rPr>
            <w:color w:val="0000ff"/>
            <w:spacing w:val="-1"/>
            <w:sz w:val="28"/>
            <w:szCs w:val="28"/>
            <w:u w:val="single"/>
          </w:rPr>
          <w:t xml:space="preserve">URL:https://events.prosv.ru/uploads/2020/09/additions/iY8GBKcHsBy26MUUBbFfz7oSbRXL0uhouWx</w:t>
        </w:r>
      </w:hyperlink>
      <w:r>
        <w:rPr>
          <w:color w:val="0000ff"/>
          <w:sz w:val="28"/>
          <w:szCs w:val="28"/>
        </w:rPr>
        <w:t xml:space="preserve"> </w:t>
      </w:r>
      <w:hyperlink r:id="rId46" w:tooltip="https://events.prosv.ru/uploads/2020/09/additions/iY8GBKcHsBy26MUUBbFfz7oSbRXL0uhouWxKMsHS.pdf" w:history="1">
        <w:r>
          <w:rPr>
            <w:color w:val="0000ff"/>
            <w:sz w:val="28"/>
            <w:szCs w:val="28"/>
            <w:u w:val="single"/>
          </w:rPr>
          <w:t xml:space="preserve">KMsHS.pdf</w:t>
        </w:r>
      </w:hyperlink>
      <w:r/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spacing w:before="201"/>
        <w:tabs>
          <w:tab w:val="left" w:pos="47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Читательская грамотность. Сборник эталонных заданий. Выпуск 1 в 2-х частях: учеб. пособие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общеобразоват</w:t>
      </w:r>
      <w:r>
        <w:rPr>
          <w:sz w:val="28"/>
          <w:szCs w:val="28"/>
        </w:rPr>
        <w:t xml:space="preserve">. организаций / [Гостева Ю.Н., Кузнецова М.И., Рябинина Л.А., Сидорова Г.А.,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Чабан Т.Ю.</w:t>
      </w:r>
      <w:r>
        <w:rPr>
          <w:sz w:val="28"/>
          <w:szCs w:val="28"/>
        </w:rPr>
        <w:t xml:space="preserve">]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;под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ред.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Ю.Н.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Гостевой. –2-</w:t>
      </w:r>
      <w:r>
        <w:rPr>
          <w:sz w:val="28"/>
          <w:szCs w:val="28"/>
        </w:rPr>
        <w:t xml:space="preserve">еизд.–</w:t>
      </w:r>
      <w:r>
        <w:rPr>
          <w:sz w:val="28"/>
          <w:szCs w:val="28"/>
        </w:rPr>
        <w:t xml:space="preserve">СПб.:Просвещение,2021.</w:t>
      </w:r>
      <w:r>
        <w:rPr>
          <w:sz w:val="28"/>
          <w:szCs w:val="28"/>
        </w:rPr>
      </w:r>
    </w:p>
    <w:p>
      <w:pPr>
        <w:pStyle w:val="682"/>
        <w:numPr>
          <w:ilvl w:val="0"/>
          <w:numId w:val="1"/>
        </w:numPr>
        <w:ind w:right="-7" w:firstLine="0"/>
        <w:jc w:val="both"/>
        <w:spacing w:before="200"/>
        <w:tabs>
          <w:tab w:val="left" w:pos="47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Читательская грамотность. Сборник эталонных заданий. Выпуск 2 в 2-х частях: учеб. пособие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общеобразоват</w:t>
      </w:r>
      <w:r>
        <w:rPr>
          <w:sz w:val="28"/>
          <w:szCs w:val="28"/>
        </w:rPr>
        <w:t xml:space="preserve">. организаций / [Гостева Ю.Н., Кузнецова М.И., Рябинина Л.А., Сидорова Г.А.,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Чабан Т.Ю.</w:t>
      </w:r>
      <w:r>
        <w:rPr>
          <w:sz w:val="28"/>
          <w:szCs w:val="28"/>
        </w:rPr>
        <w:t xml:space="preserve">]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;под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ред.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Ю.Н.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Гостевой. –2-еизд.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–СПб.: Просвещение,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2021.</w:t>
      </w:r>
      <w:r>
        <w:rPr>
          <w:sz w:val="28"/>
          <w:szCs w:val="28"/>
        </w:rPr>
      </w:r>
    </w:p>
    <w:p>
      <w:pPr>
        <w:pStyle w:val="674"/>
        <w:ind w:left="720" w:right="-7"/>
        <w:jc w:val="both"/>
        <w:spacing w:before="7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ind w:left="720" w:right="-7"/>
        <w:jc w:val="both"/>
        <w:spacing w:before="70"/>
        <w:rPr>
          <w:sz w:val="28"/>
          <w:szCs w:val="28"/>
        </w:rPr>
      </w:pPr>
      <w:r>
        <w:rPr>
          <w:sz w:val="28"/>
          <w:szCs w:val="28"/>
        </w:rPr>
        <w:t xml:space="preserve">ЦИФРОВЫЕ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РЕСУРСЫ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РЕСУРСЫ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</w:r>
    </w:p>
    <w:p>
      <w:pPr>
        <w:pStyle w:val="680"/>
        <w:ind w:left="0" w:right="-7"/>
        <w:jc w:val="both"/>
        <w:spacing w:before="5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80"/>
        <w:ind w:left="680" w:right="-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РЭШ. Электронный банк заданий для оценки функциональной грамотности.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Диагностические работы Министерства просвещения РФ </w:t>
      </w:r>
      <w:hyperlink r:id="rId47" w:tooltip="https://fg.resh.edu.ru/" w:history="1">
        <w:r>
          <w:rPr>
            <w:color w:val="0000ff"/>
            <w:sz w:val="28"/>
            <w:szCs w:val="28"/>
            <w:u w:val="single"/>
          </w:rPr>
          <w:t xml:space="preserve">https://fg.resh.edu</w:t>
        </w:r>
        <w:r>
          <w:rPr>
            <w:color w:val="0000ff"/>
            <w:sz w:val="28"/>
            <w:szCs w:val="28"/>
            <w:u w:val="single"/>
          </w:rPr>
          <w:t xml:space="preserve">.</w:t>
        </w:r>
        <w:r>
          <w:rPr>
            <w:color w:val="0000ff"/>
            <w:sz w:val="28"/>
            <w:szCs w:val="28"/>
            <w:u w:val="single"/>
          </w:rPr>
          <w:t xml:space="preserve">ru/</w:t>
        </w:r>
      </w:hyperlink>
      <w:r>
        <w:rPr>
          <w:color w:val="0000ff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Электронные формы учебных пособий издательства Просвещение</w:t>
      </w:r>
      <w:hyperlink r:id="rId48" w:tooltip="https://media.prosv.ru/" w:history="1">
        <w:r>
          <w:rPr>
            <w:color w:val="0000ff"/>
            <w:sz w:val="28"/>
            <w:szCs w:val="28"/>
            <w:u w:val="single"/>
          </w:rPr>
          <w:t xml:space="preserve">https://media.prosv.ru/</w:t>
        </w:r>
      </w:hyperlink>
      <w:r>
        <w:rPr>
          <w:color w:val="0000ff"/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Банк заданий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ИСРОРАО</w:t>
      </w:r>
      <w:r>
        <w:rPr>
          <w:spacing w:val="-1"/>
          <w:sz w:val="28"/>
          <w:szCs w:val="28"/>
        </w:rPr>
        <w:t xml:space="preserve"> </w:t>
      </w:r>
      <w:hyperlink r:id="rId49" w:tooltip="http://skiv.instrao.ru/bank-zadaniy/" w:history="1">
        <w:r>
          <w:rPr>
            <w:color w:val="0000ff"/>
            <w:sz w:val="28"/>
            <w:szCs w:val="28"/>
            <w:u w:val="single"/>
          </w:rPr>
          <w:t xml:space="preserve">http://skiv.instrao.ru/bank-zadaniy/</w:t>
        </w:r>
      </w:hyperlink>
      <w:r/>
      <w:r>
        <w:rPr>
          <w:sz w:val="28"/>
          <w:szCs w:val="28"/>
        </w:rPr>
      </w:r>
    </w:p>
    <w:p>
      <w:pPr>
        <w:pStyle w:val="680"/>
        <w:ind w:left="680" w:right="-7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ОткрытыйбанкзаданийPISA</w:t>
      </w:r>
      <w:hyperlink r:id="rId50" w:tooltip="https://fioco.ru/примеры-задач-pisa" w:history="1">
        <w:r>
          <w:rPr>
            <w:color w:val="0000ff"/>
            <w:spacing w:val="-1"/>
            <w:sz w:val="28"/>
            <w:szCs w:val="28"/>
            <w:u w:val="single"/>
          </w:rPr>
          <w:t xml:space="preserve">https://fioco.ru/примеры-задач-pisa</w:t>
        </w:r>
      </w:hyperlink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 xml:space="preserve">МЦКО</w:t>
      </w:r>
      <w:r>
        <w:rPr>
          <w:spacing w:val="-2"/>
          <w:sz w:val="28"/>
          <w:szCs w:val="28"/>
        </w:rPr>
        <w:t xml:space="preserve"> </w:t>
      </w:r>
      <w:hyperlink r:id="rId51" w:tooltip="https://mcko.ru/" w:history="1">
        <w:r>
          <w:rPr>
            <w:color w:val="0000ff"/>
            <w:sz w:val="28"/>
            <w:szCs w:val="28"/>
            <w:u w:val="single"/>
          </w:rPr>
          <w:t xml:space="preserve">https://mcko.ru/</w:t>
        </w:r>
      </w:hyperlink>
      <w:r/>
      <w:r>
        <w:rPr>
          <w:sz w:val="28"/>
          <w:szCs w:val="28"/>
        </w:rPr>
      </w:r>
    </w:p>
    <w:p>
      <w:pPr>
        <w:pStyle w:val="680"/>
        <w:ind w:left="680" w:right="-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Лаборатория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нейротехнологий</w:t>
      </w:r>
      <w:r>
        <w:rPr>
          <w:sz w:val="28"/>
          <w:szCs w:val="28"/>
        </w:rPr>
        <w:t xml:space="preserve">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Практикум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биологии.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BiTronics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Lab/Цифровая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лаборатория для проведения учебно-исследовательских работ в области физиологии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человека, может быть применена как в рамках исследовательских работ, так и в рамках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образовательной программы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(например,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урок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Биологии).</w:t>
      </w:r>
      <w:r>
        <w:rPr>
          <w:sz w:val="28"/>
          <w:szCs w:val="28"/>
        </w:rPr>
      </w:r>
    </w:p>
    <w:p>
      <w:pPr>
        <w:pStyle w:val="680"/>
        <w:ind w:left="680" w:right="-7"/>
        <w:jc w:val="both"/>
        <w:spacing w:before="199"/>
        <w:rPr>
          <w:sz w:val="28"/>
          <w:szCs w:val="28"/>
        </w:rPr>
      </w:pPr>
      <w:r>
        <w:rPr>
          <w:sz w:val="28"/>
          <w:szCs w:val="28"/>
        </w:rPr>
        <w:t xml:space="preserve">Ресурсный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набор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"Система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управления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макето</w:t>
      </w:r>
      <w:r>
        <w:rPr>
          <w:sz w:val="28"/>
          <w:szCs w:val="28"/>
        </w:rPr>
        <w:t xml:space="preserve">м </w:t>
      </w:r>
      <w:r>
        <w:rPr>
          <w:sz w:val="28"/>
          <w:szCs w:val="28"/>
        </w:rPr>
        <w:t xml:space="preserve">бионической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руки”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Учебно-демонстрационный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комплекс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анатомии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Стол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Пирогов</w:t>
      </w:r>
      <w:r>
        <w:rPr>
          <w:sz w:val="28"/>
          <w:szCs w:val="28"/>
        </w:rPr>
      </w:r>
    </w:p>
    <w:p>
      <w:pPr>
        <w:pStyle w:val="674"/>
        <w:ind w:left="680" w:right="-7"/>
        <w:jc w:val="both"/>
        <w:spacing w:before="1"/>
        <w:rPr>
          <w:sz w:val="28"/>
          <w:szCs w:val="28"/>
        </w:rPr>
      </w:pPr>
      <w:r>
        <w:rPr>
          <w:sz w:val="28"/>
          <w:szCs w:val="28"/>
        </w:rPr>
        <w:t xml:space="preserve">Цифровая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лаборатория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химии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ученика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(STEM)</w:t>
      </w:r>
      <w:r>
        <w:rPr>
          <w:sz w:val="28"/>
          <w:szCs w:val="28"/>
        </w:rPr>
      </w:r>
    </w:p>
    <w:p>
      <w:pPr>
        <w:pStyle w:val="680"/>
        <w:ind w:left="680" w:right="-7"/>
        <w:jc w:val="both"/>
        <w:spacing w:before="36"/>
        <w:rPr>
          <w:sz w:val="28"/>
          <w:szCs w:val="28"/>
        </w:rPr>
      </w:pPr>
      <w:r>
        <w:rPr>
          <w:sz w:val="28"/>
          <w:szCs w:val="28"/>
        </w:rPr>
        <w:t xml:space="preserve">Цифровые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датчики:</w:t>
      </w:r>
      <w:r>
        <w:rPr>
          <w:sz w:val="28"/>
          <w:szCs w:val="28"/>
        </w:rPr>
      </w:r>
    </w:p>
    <w:p>
      <w:pPr>
        <w:pStyle w:val="682"/>
        <w:numPr>
          <w:ilvl w:val="1"/>
          <w:numId w:val="1"/>
        </w:numPr>
        <w:ind w:right="-7" w:hanging="241"/>
        <w:jc w:val="both"/>
        <w:spacing w:before="43"/>
        <w:tabs>
          <w:tab w:val="left" w:pos="92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Р-датчик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электропроводности,</w:t>
      </w:r>
      <w:r>
        <w:rPr>
          <w:sz w:val="28"/>
          <w:szCs w:val="28"/>
        </w:rPr>
      </w:r>
    </w:p>
    <w:p>
      <w:pPr>
        <w:pStyle w:val="682"/>
        <w:numPr>
          <w:ilvl w:val="1"/>
          <w:numId w:val="1"/>
        </w:numPr>
        <w:ind w:right="-7" w:hanging="241"/>
        <w:jc w:val="both"/>
        <w:spacing w:before="41"/>
        <w:tabs>
          <w:tab w:val="left" w:pos="92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Р-датчик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температуры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термопарный,</w:t>
      </w:r>
      <w:r>
        <w:rPr>
          <w:sz w:val="28"/>
          <w:szCs w:val="28"/>
        </w:rPr>
      </w:r>
    </w:p>
    <w:p>
      <w:pPr>
        <w:pStyle w:val="682"/>
        <w:numPr>
          <w:ilvl w:val="1"/>
          <w:numId w:val="1"/>
        </w:numPr>
        <w:ind w:right="-7" w:hanging="241"/>
        <w:jc w:val="both"/>
        <w:spacing w:before="41"/>
        <w:tabs>
          <w:tab w:val="left" w:pos="92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Р-датчик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рН,</w:t>
      </w:r>
      <w:r>
        <w:rPr>
          <w:sz w:val="28"/>
          <w:szCs w:val="28"/>
        </w:rPr>
      </w:r>
    </w:p>
    <w:p>
      <w:pPr>
        <w:pStyle w:val="682"/>
        <w:numPr>
          <w:ilvl w:val="1"/>
          <w:numId w:val="1"/>
        </w:numPr>
        <w:ind w:right="-7" w:hanging="241"/>
        <w:jc w:val="both"/>
        <w:spacing w:before="41"/>
        <w:tabs>
          <w:tab w:val="left" w:pos="92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Р-датчик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оптической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плотности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525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нм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</w:r>
    </w:p>
    <w:p>
      <w:pPr>
        <w:pStyle w:val="682"/>
        <w:numPr>
          <w:ilvl w:val="1"/>
          <w:numId w:val="1"/>
        </w:numPr>
        <w:ind w:right="-7" w:hanging="241"/>
        <w:jc w:val="both"/>
        <w:spacing w:before="43"/>
        <w:tabs>
          <w:tab w:val="left" w:pos="92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датчик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температуры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(-40…+180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С)</w:t>
      </w:r>
      <w:r>
        <w:rPr>
          <w:sz w:val="28"/>
          <w:szCs w:val="28"/>
        </w:rPr>
      </w:r>
    </w:p>
    <w:p>
      <w:pPr>
        <w:pStyle w:val="682"/>
        <w:numPr>
          <w:ilvl w:val="1"/>
          <w:numId w:val="1"/>
        </w:numPr>
        <w:ind w:right="-7" w:hanging="241"/>
        <w:jc w:val="both"/>
        <w:spacing w:before="41"/>
        <w:tabs>
          <w:tab w:val="left" w:pos="92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Р-датчик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оптической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плотности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590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нм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80"/>
        <w:ind w:left="680" w:right="-7"/>
        <w:jc w:val="both"/>
        <w:spacing w:before="41"/>
        <w:rPr>
          <w:sz w:val="28"/>
          <w:szCs w:val="28"/>
        </w:rPr>
      </w:pPr>
      <w:r>
        <w:rPr>
          <w:sz w:val="28"/>
          <w:szCs w:val="28"/>
        </w:rPr>
        <w:t xml:space="preserve">Держатель датчика -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 xml:space="preserve">2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шт.; кабель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соединительный USB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(вилка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А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вилка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В) 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2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шт.,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длина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кабеля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–[1,5м-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1,8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м];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кабель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соединительный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IDC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разъема;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весы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электронные</w:t>
      </w:r>
      <w:r>
        <w:rPr>
          <w:sz w:val="28"/>
          <w:szCs w:val="28"/>
        </w:rPr>
      </w:r>
    </w:p>
    <w:p>
      <w:pPr>
        <w:pStyle w:val="680"/>
        <w:ind w:left="680" w:right="-7"/>
        <w:jc w:val="both"/>
        <w:spacing w:before="1"/>
        <w:rPr>
          <w:sz w:val="28"/>
          <w:szCs w:val="28"/>
        </w:rPr>
      </w:pPr>
      <w:r>
        <w:rPr>
          <w:sz w:val="28"/>
          <w:szCs w:val="28"/>
        </w:rPr>
        <w:t xml:space="preserve">лабораторные с максимальным пределом взвешивания – 200 </w:t>
      </w:r>
      <w:r>
        <w:rPr>
          <w:sz w:val="28"/>
          <w:szCs w:val="28"/>
        </w:rPr>
        <w:t xml:space="preserve">гр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дискретность весов – не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более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0,01 </w:t>
      </w:r>
      <w:r>
        <w:rPr>
          <w:sz w:val="28"/>
          <w:szCs w:val="28"/>
        </w:rPr>
        <w:t xml:space="preserve">гр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680"/>
        <w:ind w:left="680" w:right="-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кювета с габаритными размерами 110*45мм. 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1 шт.; набор лабораторной оснастки.;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ложемент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пластиковый.;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ложемент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из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теплофлекса</w:t>
      </w:r>
      <w:r>
        <w:rPr>
          <w:sz w:val="28"/>
          <w:szCs w:val="28"/>
        </w:rPr>
        <w:t xml:space="preserve">.;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контейнер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крышкой;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программное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обеспечение;</w:t>
      </w:r>
      <w:r>
        <w:rPr>
          <w:sz w:val="28"/>
          <w:szCs w:val="28"/>
        </w:rPr>
      </w:r>
    </w:p>
    <w:p>
      <w:pPr>
        <w:pStyle w:val="680"/>
        <w:ind w:left="680" w:right="-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рекомендации.</w:t>
      </w:r>
      <w:r>
        <w:rPr>
          <w:sz w:val="28"/>
          <w:szCs w:val="28"/>
        </w:rPr>
      </w:r>
    </w:p>
    <w:p>
      <w:pPr>
        <w:pStyle w:val="680"/>
        <w:ind w:left="0" w:right="-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4"/>
        <w:ind w:left="113" w:right="-7" w:firstLine="566"/>
        <w:jc w:val="both"/>
        <w:spacing w:before="165"/>
        <w:rPr>
          <w:sz w:val="28"/>
          <w:szCs w:val="28"/>
        </w:rPr>
      </w:pPr>
      <w:r>
        <w:rPr>
          <w:sz w:val="28"/>
          <w:szCs w:val="28"/>
        </w:rPr>
        <w:t xml:space="preserve">МАТЕРИАЛЬНО-ТЕХНИЧЕСКОЕ ОБЕСПЕЧЕНИЕ ОБРАЗОВАТЕЛЬНОГО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ПРОЦЕССА</w:t>
      </w:r>
      <w:r>
        <w:rPr>
          <w:sz w:val="28"/>
          <w:szCs w:val="28"/>
        </w:rPr>
      </w:r>
    </w:p>
    <w:p>
      <w:pPr>
        <w:pStyle w:val="680"/>
        <w:ind w:left="680" w:right="-7"/>
        <w:jc w:val="both"/>
        <w:spacing w:before="19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Учебное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оборудование</w:t>
      </w:r>
      <w:r>
        <w:rPr>
          <w:b/>
          <w:bCs/>
          <w:sz w:val="28"/>
          <w:szCs w:val="28"/>
        </w:rPr>
      </w:r>
    </w:p>
    <w:p>
      <w:pPr>
        <w:pStyle w:val="680"/>
        <w:ind w:left="113" w:right="-7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Мультимедийный компьютер, интерактивная панель, многофункциональное устройство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(принтер, копир, сканер),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аудиовизуальные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пособия,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стенды,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плакаты.</w:t>
      </w:r>
      <w:r>
        <w:rPr>
          <w:sz w:val="28"/>
          <w:szCs w:val="28"/>
        </w:rPr>
      </w:r>
    </w:p>
    <w:p>
      <w:pPr>
        <w:pStyle w:val="680"/>
        <w:ind w:left="680" w:right="-7"/>
        <w:jc w:val="both"/>
        <w:spacing w:before="19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Оборудование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для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проведения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практических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работ</w:t>
      </w:r>
      <w:r>
        <w:rPr>
          <w:b/>
          <w:bCs/>
          <w:sz w:val="28"/>
          <w:szCs w:val="28"/>
        </w:rPr>
      </w:r>
    </w:p>
    <w:p>
      <w:pPr>
        <w:pStyle w:val="680"/>
        <w:ind w:left="113" w:right="-7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Мультимедийный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компьютер,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интерактивная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панель,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многофункциональное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устройство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(принтер, копир, сканер), документ камера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sectPr>
      <w:footnotePr/>
      <w:endnotePr/>
      <w:type w:val="nextPage"/>
      <w:pgSz w:w="11900" w:h="16860" w:orient="portrait"/>
      <w:pgMar w:top="1134" w:right="567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center"/>
    </w:pPr>
    <w:fldSimple w:instr="PAGE \* MERGEFORMAT">
      <w:r>
        <w:t xml:space="preserve">1</w:t>
      </w:r>
    </w:fldSimple>
    <w:r/>
    <w:r/>
  </w:p>
  <w:p>
    <w:pPr>
      <w:pStyle w:val="44"/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82" w:hanging="260"/>
        <w:jc w:val="left"/>
      </w:pPr>
      <w:rPr>
        <w:rFonts w:hint="default" w:ascii="Times New Roman" w:hAnsi="Times New Roman" w:eastAsia="Times New Roman" w:cs="Times New Roman"/>
        <w:b/>
        <w:bCs/>
        <w:i/>
        <w:iCs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262" w:hanging="26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245" w:hanging="26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4227" w:hanging="26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210" w:hanging="26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193" w:hanging="26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175" w:hanging="26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158" w:hanging="26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141" w:hanging="26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8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8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14" w:hanging="140"/>
      </w:pPr>
      <w:rPr>
        <w:rFonts w:hint="default" w:ascii="Times New Roman" w:hAnsi="Times New Roman" w:eastAsia="Times New Roman" w:cs="Times New Roman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398" w:hanging="1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477" w:hanging="1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555" w:hanging="1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634" w:hanging="1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13" w:hanging="1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791" w:hanging="1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70" w:hanging="1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949" w:hanging="140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34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34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7"/>
      <w:numFmt w:val="decimal"/>
      <w:isLgl w:val="false"/>
      <w:suff w:val="tab"/>
      <w:lvlText w:val="%1"/>
      <w:lvlJc w:val="left"/>
      <w:pPr>
        <w:ind w:left="79" w:hanging="137"/>
        <w:jc w:val="left"/>
      </w:pPr>
      <w:rPr>
        <w:rFonts w:hint="default" w:ascii="Times New Roman" w:hAnsi="Times New Roman" w:eastAsia="Times New Roman" w:cs="Times New Roman"/>
        <w:sz w:val="18"/>
        <w:szCs w:val="1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82" w:hanging="13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485" w:hanging="13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88" w:hanging="13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91" w:hanging="13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1094" w:hanging="13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297" w:hanging="13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500" w:hanging="13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703" w:hanging="137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82" w:hanging="260"/>
        <w:jc w:val="left"/>
      </w:pPr>
      <w:rPr>
        <w:rFonts w:hint="default" w:ascii="Times New Roman" w:hAnsi="Times New Roman" w:eastAsia="Times New Roman" w:cs="Times New Roman"/>
        <w:b/>
        <w:bCs/>
        <w:i/>
        <w:iCs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262" w:hanging="26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245" w:hanging="26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4227" w:hanging="26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210" w:hanging="26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193" w:hanging="26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175" w:hanging="26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158" w:hanging="26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141" w:hanging="260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8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  <w:rPr>
        <w:rFonts w:hint="default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3" w:hanging="181"/>
        <w:jc w:val="left"/>
      </w:pPr>
      <w:rPr>
        <w:rFonts w:hint="default" w:ascii="Times New Roman" w:hAnsi="Times New Roman" w:eastAsia="Times New Roman" w:cs="Times New Roman"/>
        <w:sz w:val="22"/>
        <w:szCs w:val="22"/>
        <w:lang w:val="ru-RU" w:eastAsia="en-US" w:bidi="ar-SA"/>
      </w:rPr>
    </w:lvl>
    <w:lvl w:ilvl="1">
      <w:start w:val="1"/>
      <w:numFmt w:val="decimal"/>
      <w:isLgl w:val="false"/>
      <w:suff w:val="tab"/>
      <w:lvlText w:val="%2."/>
      <w:lvlJc w:val="left"/>
      <w:pPr>
        <w:ind w:left="920" w:hanging="240"/>
        <w:jc w:val="left"/>
      </w:pPr>
      <w:rPr>
        <w:rFonts w:hint="default" w:ascii="Times New Roman" w:hAnsi="Times New Roman" w:eastAsia="Times New Roman" w:cs="Times New Roman"/>
        <w:sz w:val="24"/>
        <w:szCs w:val="24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08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97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186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75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364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52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41" w:hanging="240"/>
      </w:pPr>
      <w:rPr>
        <w:rFonts w:hint="default"/>
        <w:lang w:val="ru-RU" w:eastAsia="en-US" w:bidi="ar-SA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34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534" w:hanging="360"/>
      </w:pPr>
      <w:rPr>
        <w:rFonts w:hint="default" w:ascii="Symbol" w:hAnsi="Symbol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82" w:hanging="260"/>
        <w:jc w:val="left"/>
      </w:pPr>
      <w:rPr>
        <w:rFonts w:hint="default" w:ascii="Times New Roman" w:hAnsi="Times New Roman" w:eastAsia="Times New Roman" w:cs="Times New Roman"/>
        <w:b/>
        <w:bCs/>
        <w:i/>
        <w:iCs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262" w:hanging="26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245" w:hanging="26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4227" w:hanging="26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210" w:hanging="26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193" w:hanging="26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175" w:hanging="26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158" w:hanging="26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141" w:hanging="260"/>
      </w:pPr>
      <w:rPr>
        <w:rFonts w:hint="default"/>
        <w:lang w:val="ru-RU" w:eastAsia="en-US" w:bidi="ar-SA"/>
      </w:rPr>
    </w:lvl>
  </w:abstractNum>
  <w:num w:numId="1">
    <w:abstractNumId w:val="24"/>
  </w:num>
  <w:num w:numId="2">
    <w:abstractNumId w:val="12"/>
  </w:num>
  <w:num w:numId="3">
    <w:abstractNumId w:val="0"/>
  </w:num>
  <w:num w:numId="4">
    <w:abstractNumId w:val="14"/>
  </w:num>
  <w:num w:numId="5">
    <w:abstractNumId w:val="27"/>
  </w:num>
  <w:num w:numId="6">
    <w:abstractNumId w:val="6"/>
  </w:num>
  <w:num w:numId="7">
    <w:abstractNumId w:val="2"/>
  </w:num>
  <w:num w:numId="8">
    <w:abstractNumId w:val="25"/>
  </w:num>
  <w:num w:numId="9">
    <w:abstractNumId w:val="5"/>
  </w:num>
  <w:num w:numId="10">
    <w:abstractNumId w:val="20"/>
  </w:num>
  <w:num w:numId="11">
    <w:abstractNumId w:val="9"/>
  </w:num>
  <w:num w:numId="12">
    <w:abstractNumId w:val="26"/>
  </w:num>
  <w:num w:numId="13">
    <w:abstractNumId w:val="15"/>
  </w:num>
  <w:num w:numId="14">
    <w:abstractNumId w:val="21"/>
  </w:num>
  <w:num w:numId="15">
    <w:abstractNumId w:val="16"/>
  </w:num>
  <w:num w:numId="16">
    <w:abstractNumId w:val="17"/>
  </w:num>
  <w:num w:numId="17">
    <w:abstractNumId w:val="22"/>
  </w:num>
  <w:num w:numId="18">
    <w:abstractNumId w:val="1"/>
  </w:num>
  <w:num w:numId="19">
    <w:abstractNumId w:val="8"/>
  </w:num>
  <w:num w:numId="20">
    <w:abstractNumId w:val="23"/>
  </w:num>
  <w:num w:numId="21">
    <w:abstractNumId w:val="18"/>
  </w:num>
  <w:num w:numId="22">
    <w:abstractNumId w:val="10"/>
  </w:num>
  <w:num w:numId="23">
    <w:abstractNumId w:val="11"/>
  </w:num>
  <w:num w:numId="24">
    <w:abstractNumId w:val="3"/>
  </w:num>
  <w:num w:numId="25">
    <w:abstractNumId w:val="7"/>
  </w:num>
  <w:num w:numId="26">
    <w:abstractNumId w:val="13"/>
  </w:num>
  <w:num w:numId="27">
    <w:abstractNumId w:val="4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6"/>
    <w:link w:val="674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76"/>
    <w:link w:val="67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3"/>
    <w:next w:val="67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6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3"/>
    <w:next w:val="67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6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3"/>
    <w:next w:val="67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6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3"/>
    <w:next w:val="67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6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3"/>
    <w:next w:val="67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3"/>
    <w:next w:val="67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3"/>
    <w:next w:val="67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6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676"/>
    <w:link w:val="681"/>
    <w:uiPriority w:val="10"/>
    <w:rPr>
      <w:sz w:val="48"/>
      <w:szCs w:val="48"/>
    </w:rPr>
  </w:style>
  <w:style w:type="paragraph" w:styleId="36">
    <w:name w:val="Subtitle"/>
    <w:basedOn w:val="673"/>
    <w:next w:val="67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76"/>
    <w:link w:val="36"/>
    <w:uiPriority w:val="11"/>
    <w:rPr>
      <w:sz w:val="24"/>
      <w:szCs w:val="24"/>
    </w:rPr>
  </w:style>
  <w:style w:type="paragraph" w:styleId="38">
    <w:name w:val="Quote"/>
    <w:basedOn w:val="673"/>
    <w:next w:val="67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3"/>
    <w:next w:val="67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73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76"/>
    <w:link w:val="42"/>
    <w:uiPriority w:val="99"/>
  </w:style>
  <w:style w:type="paragraph" w:styleId="44">
    <w:name w:val="Footer"/>
    <w:basedOn w:val="673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76"/>
    <w:link w:val="44"/>
    <w:uiPriority w:val="99"/>
  </w:style>
  <w:style w:type="paragraph" w:styleId="46">
    <w:name w:val="Caption"/>
    <w:basedOn w:val="673"/>
    <w:next w:val="673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76"/>
    <w:link w:val="46"/>
    <w:uiPriority w:val="35"/>
    <w:rPr>
      <w:b/>
      <w:bCs/>
      <w:color w:val="4f81bd" w:themeColor="accent1"/>
      <w:sz w:val="18"/>
      <w:szCs w:val="18"/>
    </w:rPr>
  </w:style>
  <w:style w:type="table" w:styleId="49">
    <w:name w:val="Table Grid Light"/>
    <w:basedOn w:val="6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7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7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76"/>
    <w:uiPriority w:val="99"/>
    <w:unhideWhenUsed/>
    <w:rPr>
      <w:vertAlign w:val="superscript"/>
    </w:rPr>
  </w:style>
  <w:style w:type="paragraph" w:styleId="178">
    <w:name w:val="endnote text"/>
    <w:basedOn w:val="67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76"/>
    <w:uiPriority w:val="99"/>
    <w:semiHidden/>
    <w:unhideWhenUsed/>
    <w:rPr>
      <w:vertAlign w:val="superscript"/>
    </w:rPr>
  </w:style>
  <w:style w:type="paragraph" w:styleId="181">
    <w:name w:val="toc 1"/>
    <w:basedOn w:val="673"/>
    <w:next w:val="67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3"/>
    <w:next w:val="67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3"/>
    <w:next w:val="67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3"/>
    <w:next w:val="67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3"/>
    <w:next w:val="67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3"/>
    <w:next w:val="67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3"/>
    <w:next w:val="67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3"/>
    <w:next w:val="67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3"/>
    <w:next w:val="67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3"/>
    <w:next w:val="673"/>
    <w:uiPriority w:val="99"/>
    <w:unhideWhenUsed/>
    <w:pPr>
      <w:spacing w:after="0" w:afterAutospacing="0"/>
    </w:pPr>
  </w:style>
  <w:style w:type="paragraph" w:styleId="673" w:default="1">
    <w:name w:val="Normal"/>
    <w:qFormat/>
    <w:rPr>
      <w:rFonts w:ascii="Times New Roman" w:hAnsi="Times New Roman" w:eastAsia="Times New Roman" w:cs="Times New Roman"/>
      <w:lang w:val="ru-RU"/>
    </w:rPr>
  </w:style>
  <w:style w:type="paragraph" w:styleId="674">
    <w:name w:val="Heading 1"/>
    <w:basedOn w:val="673"/>
    <w:uiPriority w:val="9"/>
    <w:qFormat/>
    <w:pPr>
      <w:ind w:left="314"/>
      <w:outlineLvl w:val="0"/>
    </w:pPr>
    <w:rPr>
      <w:b/>
      <w:bCs/>
      <w:sz w:val="24"/>
      <w:szCs w:val="24"/>
    </w:rPr>
  </w:style>
  <w:style w:type="paragraph" w:styleId="675">
    <w:name w:val="Heading 2"/>
    <w:basedOn w:val="673"/>
    <w:uiPriority w:val="9"/>
    <w:unhideWhenUsed/>
    <w:qFormat/>
    <w:pPr>
      <w:ind w:left="1282" w:hanging="261"/>
      <w:jc w:val="both"/>
      <w:outlineLvl w:val="1"/>
    </w:pPr>
    <w:rPr>
      <w:b/>
      <w:bCs/>
      <w:i/>
      <w:iCs/>
      <w:sz w:val="24"/>
      <w:szCs w:val="24"/>
    </w:rPr>
  </w:style>
  <w:style w:type="character" w:styleId="676" w:default="1">
    <w:name w:val="Default Paragraph Font"/>
    <w:uiPriority w:val="1"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table" w:styleId="679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680">
    <w:name w:val="Body Text"/>
    <w:basedOn w:val="673"/>
    <w:uiPriority w:val="1"/>
    <w:qFormat/>
    <w:pPr>
      <w:ind w:left="314"/>
    </w:pPr>
    <w:rPr>
      <w:sz w:val="24"/>
      <w:szCs w:val="24"/>
    </w:rPr>
  </w:style>
  <w:style w:type="paragraph" w:styleId="681">
    <w:name w:val="Title"/>
    <w:basedOn w:val="673"/>
    <w:uiPriority w:val="10"/>
    <w:qFormat/>
    <w:pPr>
      <w:ind w:left="2286" w:right="1889"/>
      <w:jc w:val="center"/>
      <w:spacing w:before="86"/>
    </w:pPr>
    <w:rPr>
      <w:b/>
      <w:bCs/>
      <w:sz w:val="32"/>
      <w:szCs w:val="32"/>
    </w:rPr>
  </w:style>
  <w:style w:type="paragraph" w:styleId="682">
    <w:name w:val="List Paragraph"/>
    <w:basedOn w:val="673"/>
    <w:uiPriority w:val="1"/>
    <w:qFormat/>
    <w:pPr>
      <w:ind w:left="113"/>
    </w:pPr>
  </w:style>
  <w:style w:type="paragraph" w:styleId="683" w:customStyle="1">
    <w:name w:val="Table Paragraph"/>
    <w:basedOn w:val="673"/>
    <w:uiPriority w:val="1"/>
    <w:qFormat/>
  </w:style>
  <w:style w:type="table" w:styleId="684">
    <w:name w:val="Table Grid"/>
    <w:basedOn w:val="677"/>
    <w:uiPriority w:val="59"/>
    <w:pPr>
      <w:widowControl/>
    </w:pPr>
    <w:rPr>
      <w:lang w:val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85">
    <w:name w:val="Hyperlink"/>
    <w:basedOn w:val="676"/>
    <w:uiPriority w:val="99"/>
    <w:unhideWhenUsed/>
    <w:rPr>
      <w:color w:val="0000ff" w:themeColor="hyperlink"/>
      <w:u w:val="single"/>
    </w:rPr>
  </w:style>
  <w:style w:type="character" w:styleId="686">
    <w:name w:val="Unresolved Mention"/>
    <w:basedOn w:val="676"/>
    <w:uiPriority w:val="99"/>
    <w:semiHidden/>
    <w:unhideWhenUsed/>
    <w:rPr>
      <w:color w:val="605e5c"/>
      <w:shd w:val="clear" w:color="auto" w:fill="e1dfdd"/>
    </w:rPr>
  </w:style>
  <w:style w:type="character" w:styleId="687">
    <w:name w:val="FollowedHyperlink"/>
    <w:basedOn w:val="676"/>
    <w:uiPriority w:val="99"/>
    <w:semiHidden/>
    <w:unhideWhenUsed/>
    <w:rPr>
      <w:color w:val="800080" w:themeColor="followedHyperlink"/>
      <w:u w:val="single"/>
    </w:rPr>
  </w:style>
  <w:style w:type="character" w:styleId="688">
    <w:name w:val="annotation reference"/>
    <w:basedOn w:val="676"/>
    <w:uiPriority w:val="99"/>
    <w:semiHidden/>
    <w:unhideWhenUsed/>
    <w:rPr>
      <w:sz w:val="16"/>
      <w:szCs w:val="16"/>
    </w:rPr>
  </w:style>
  <w:style w:type="paragraph" w:styleId="689">
    <w:name w:val="annotation text"/>
    <w:basedOn w:val="673"/>
    <w:link w:val="690"/>
    <w:uiPriority w:val="99"/>
    <w:semiHidden/>
    <w:unhideWhenUsed/>
    <w:rPr>
      <w:sz w:val="20"/>
      <w:szCs w:val="20"/>
    </w:rPr>
  </w:style>
  <w:style w:type="character" w:styleId="690" w:customStyle="1">
    <w:name w:val="Текст примечания Знак"/>
    <w:basedOn w:val="676"/>
    <w:link w:val="689"/>
    <w:uiPriority w:val="99"/>
    <w:semiHidden/>
    <w:rPr>
      <w:rFonts w:ascii="Times New Roman" w:hAnsi="Times New Roman" w:eastAsia="Times New Roman" w:cs="Times New Roman"/>
      <w:sz w:val="20"/>
      <w:szCs w:val="20"/>
      <w:lang w:val="ru-RU"/>
    </w:rPr>
  </w:style>
  <w:style w:type="paragraph" w:styleId="691">
    <w:name w:val="annotation subject"/>
    <w:basedOn w:val="689"/>
    <w:next w:val="689"/>
    <w:link w:val="692"/>
    <w:uiPriority w:val="99"/>
    <w:semiHidden/>
    <w:unhideWhenUsed/>
    <w:rPr>
      <w:b/>
      <w:bCs/>
    </w:rPr>
  </w:style>
  <w:style w:type="character" w:styleId="692" w:customStyle="1">
    <w:name w:val="Тема примечания Знак"/>
    <w:basedOn w:val="690"/>
    <w:link w:val="691"/>
    <w:uiPriority w:val="99"/>
    <w:semiHidden/>
    <w:rPr>
      <w:rFonts w:ascii="Times New Roman" w:hAnsi="Times New Roman" w:eastAsia="Times New Roman" w:cs="Times New Roman"/>
      <w:b/>
      <w:bCs/>
      <w:sz w:val="20"/>
      <w:szCs w:val="20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fg.resh.edu.ru/" TargetMode="External"/><Relationship Id="rId14" Type="http://schemas.openxmlformats.org/officeDocument/2006/relationships/hyperlink" Target="http://skiv.instrao.ru/)%3B" TargetMode="External"/><Relationship Id="rId15" Type="http://schemas.openxmlformats.org/officeDocument/2006/relationships/hyperlink" Target="http://skiv.instrao.ru/)%3B" TargetMode="External"/><Relationship Id="rId16" Type="http://schemas.openxmlformats.org/officeDocument/2006/relationships/hyperlink" Target="http://skiv.instrao.ru" TargetMode="External"/><Relationship Id="rId17" Type="http://schemas.openxmlformats.org/officeDocument/2006/relationships/hyperlink" Target="https://media.prosv.ru/fun%20c/" TargetMode="External"/><Relationship Id="rId18" Type="http://schemas.openxmlformats.org/officeDocument/2006/relationships/hyperlink" Target="http://skiv.instrao.ru" TargetMode="External"/><Relationship Id="rId19" Type="http://schemas.openxmlformats.org/officeDocument/2006/relationships/hyperlink" Target="https://media.prosv.ru/fun%20c/" TargetMode="External"/><Relationship Id="rId20" Type="http://schemas.openxmlformats.org/officeDocument/2006/relationships/hyperlink" Target="https://media.prosv.ru/fun%20c/" TargetMode="External"/><Relationship Id="rId21" Type="http://schemas.openxmlformats.org/officeDocument/2006/relationships/hyperlink" Target="http://skiv.instrao.ru" TargetMode="External"/><Relationship Id="rId22" Type="http://schemas.openxmlformats.org/officeDocument/2006/relationships/hyperlink" Target="http://skiv.instrao.ru/" TargetMode="External"/><Relationship Id="rId23" Type="http://schemas.openxmlformats.org/officeDocument/2006/relationships/hyperlink" Target="http://skiv.instrao.ru/)" TargetMode="External"/><Relationship Id="rId24" Type="http://schemas.openxmlformats.org/officeDocument/2006/relationships/hyperlink" Target="http://skiv.instrao.ru/)" TargetMode="External"/><Relationship Id="rId25" Type="http://schemas.openxmlformats.org/officeDocument/2006/relationships/hyperlink" Target="http://skiv.instrao.ru/)" TargetMode="External"/><Relationship Id="rId26" Type="http://schemas.openxmlformats.org/officeDocument/2006/relationships/hyperlink" Target="http://skiv.instrao.ru/)" TargetMode="External"/><Relationship Id="rId27" Type="http://schemas.openxmlformats.org/officeDocument/2006/relationships/hyperlink" Target="http://skiv.instrao.ru/)" TargetMode="External"/><Relationship Id="rId28" Type="http://schemas.openxmlformats.org/officeDocument/2006/relationships/hyperlink" Target="https://media.prosv.ru/fun%20c/" TargetMode="External"/><Relationship Id="rId29" Type="http://schemas.openxmlformats.org/officeDocument/2006/relationships/hyperlink" Target="http://skiv.instrao.ru/)" TargetMode="External"/><Relationship Id="rId30" Type="http://schemas.openxmlformats.org/officeDocument/2006/relationships/hyperlink" Target="http://skiv.instrao.ru/)" TargetMode="External"/><Relationship Id="rId31" Type="http://schemas.openxmlformats.org/officeDocument/2006/relationships/hyperlink" Target="http://skiv.instrao.ru/)" TargetMode="External"/><Relationship Id="rId32" Type="http://schemas.openxmlformats.org/officeDocument/2006/relationships/hyperlink" Target="http://skiv.instrao.ru" TargetMode="External"/><Relationship Id="rId33" Type="http://schemas.openxmlformats.org/officeDocument/2006/relationships/hyperlink" Target="http://skiv.instrao.ru/)" TargetMode="External"/><Relationship Id="rId34" Type="http://schemas.openxmlformats.org/officeDocument/2006/relationships/hyperlink" Target="http://skiv.instrao.ru/)" TargetMode="External"/><Relationship Id="rId35" Type="http://schemas.openxmlformats.org/officeDocument/2006/relationships/hyperlink" Target="http://skiv.instrao.ru/)" TargetMode="External"/><Relationship Id="rId36" Type="http://schemas.openxmlformats.org/officeDocument/2006/relationships/hyperlink" Target="http://skiv.instrao.ru/)" TargetMode="External"/><Relationship Id="rId37" Type="http://schemas.openxmlformats.org/officeDocument/2006/relationships/hyperlink" Target="https://instrao.ru/" TargetMode="External"/><Relationship Id="rId38" Type="http://schemas.openxmlformats.org/officeDocument/2006/relationships/hyperlink" Target="http://skiv.instrao.ru/)" TargetMode="External"/><Relationship Id="rId39" Type="http://schemas.openxmlformats.org/officeDocument/2006/relationships/hyperlink" Target="http://skiv.instrao.ru/)" TargetMode="External"/><Relationship Id="rId40" Type="http://schemas.openxmlformats.org/officeDocument/2006/relationships/hyperlink" Target="https://media.prosv.ru/fun%20c/" TargetMode="External"/><Relationship Id="rId41" Type="http://schemas.openxmlformats.org/officeDocument/2006/relationships/hyperlink" Target="https://media.prosv.ru/fun%20c/" TargetMode="External"/><Relationship Id="rId42" Type="http://schemas.openxmlformats.org/officeDocument/2006/relationships/hyperlink" Target="http://skiv.instrao.ru/)" TargetMode="External"/><Relationship Id="rId43" Type="http://schemas.openxmlformats.org/officeDocument/2006/relationships/hyperlink" Target="https://media.prosv.ru/func" TargetMode="External"/><Relationship Id="rId44" Type="http://schemas.openxmlformats.org/officeDocument/2006/relationships/hyperlink" Target="http://skiv.instrao.ru/)" TargetMode="External"/><Relationship Id="rId45" Type="http://schemas.openxmlformats.org/officeDocument/2006/relationships/hyperlink" Target="https://events.prosv.ru/uploads/2020/09/additions/iY8GBKcHsBy26MUUBbFfz7oSbRXL0uhouWxKMsHS.pdf" TargetMode="External"/><Relationship Id="rId46" Type="http://schemas.openxmlformats.org/officeDocument/2006/relationships/hyperlink" Target="https://events.prosv.ru/uploads/2020/09/additions/iY8GBKcHsBy26MUUBbFfz7oSbRXL0uhouWxKMsHS.pdf" TargetMode="External"/><Relationship Id="rId47" Type="http://schemas.openxmlformats.org/officeDocument/2006/relationships/hyperlink" Target="https://fg.resh.edu.ru/" TargetMode="External"/><Relationship Id="rId48" Type="http://schemas.openxmlformats.org/officeDocument/2006/relationships/hyperlink" Target="https://media.prosv.ru/" TargetMode="External"/><Relationship Id="rId49" Type="http://schemas.openxmlformats.org/officeDocument/2006/relationships/hyperlink" Target="http://skiv.instrao.ru/bank-zadaniy/" TargetMode="External"/><Relationship Id="rId50" Type="http://schemas.openxmlformats.org/officeDocument/2006/relationships/hyperlink" Target="https://fioco.ru/&#1087;&#1088;&#1080;&#1084;&#1077;&#1088;&#1099;-&#1079;&#1072;&#1076;&#1072;&#1095;-pisa" TargetMode="External"/><Relationship Id="rId51" Type="http://schemas.openxmlformats.org/officeDocument/2006/relationships/hyperlink" Target="https://mcko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880FE-C75A-47B2-A47B-56921C371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Дарья Мухортикова</cp:lastModifiedBy>
  <cp:revision>6</cp:revision>
  <dcterms:created xsi:type="dcterms:W3CDTF">2025-09-24T08:50:00Z</dcterms:created>
  <dcterms:modified xsi:type="dcterms:W3CDTF">2025-09-27T18:43:44Z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2023-10-11T00:00:00Z</vt:filetime>
  </property>
</Properties>
</file>